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66E6" w14:textId="77777777" w:rsidR="00CF2D40" w:rsidRPr="006C3660" w:rsidRDefault="00CF2D40" w:rsidP="00CF2D40">
      <w:pPr>
        <w:widowControl/>
        <w:spacing w:after="0" w:line="360" w:lineRule="auto"/>
        <w:jc w:val="right"/>
        <w:rPr>
          <w:rFonts w:ascii="Times New Roman" w:eastAsia="Times New Roman" w:hAnsi="Times New Roman"/>
          <w:bCs/>
          <w:sz w:val="24"/>
          <w:szCs w:val="24"/>
          <w:lang w:val="lv-LV" w:eastAsia="lv-LV"/>
        </w:rPr>
      </w:pPr>
      <w:r w:rsidRPr="006C3660">
        <w:rPr>
          <w:rFonts w:ascii="Times New Roman" w:eastAsia="Times New Roman" w:hAnsi="Times New Roman"/>
          <w:bCs/>
          <w:sz w:val="24"/>
          <w:szCs w:val="24"/>
          <w:lang w:val="lv-LV" w:eastAsia="lv-LV"/>
        </w:rPr>
        <w:t xml:space="preserve">Pielikums </w:t>
      </w:r>
    </w:p>
    <w:p w14:paraId="73DED3F6" w14:textId="139EEF03" w:rsidR="00CF2D40" w:rsidRDefault="00CF2D40" w:rsidP="00CF2D40">
      <w:pPr>
        <w:widowControl/>
        <w:spacing w:after="0" w:line="360" w:lineRule="auto"/>
        <w:jc w:val="right"/>
        <w:rPr>
          <w:rFonts w:ascii="Times New Roman" w:eastAsia="Times New Roman" w:hAnsi="Times New Roman"/>
          <w:b/>
          <w:sz w:val="24"/>
          <w:szCs w:val="24"/>
          <w:lang w:val="lv-LV" w:eastAsia="lv-LV"/>
        </w:rPr>
      </w:pPr>
      <w:r w:rsidRPr="006C3660">
        <w:rPr>
          <w:rFonts w:ascii="Times New Roman" w:eastAsia="Times New Roman" w:hAnsi="Times New Roman"/>
          <w:bCs/>
          <w:sz w:val="24"/>
          <w:szCs w:val="24"/>
          <w:lang w:val="lv-LV" w:eastAsia="lv-LV"/>
        </w:rPr>
        <w:t>16.05.2023. ZPRAP lēmumam Nr.</w:t>
      </w:r>
      <w:r w:rsidR="008A334F">
        <w:rPr>
          <w:rFonts w:ascii="Times New Roman" w:eastAsia="Times New Roman" w:hAnsi="Times New Roman"/>
          <w:bCs/>
          <w:sz w:val="24"/>
          <w:szCs w:val="24"/>
          <w:lang w:val="lv-LV" w:eastAsia="lv-LV"/>
        </w:rPr>
        <w:t>108</w:t>
      </w:r>
      <w:r w:rsidRPr="006C3660">
        <w:rPr>
          <w:rFonts w:ascii="Times New Roman" w:eastAsia="Times New Roman" w:hAnsi="Times New Roman"/>
          <w:bCs/>
          <w:sz w:val="24"/>
          <w:szCs w:val="24"/>
          <w:lang w:val="lv-LV" w:eastAsia="lv-LV"/>
        </w:rPr>
        <w:t>., Prot. Nr</w:t>
      </w:r>
      <w:r w:rsidR="008A334F">
        <w:rPr>
          <w:rFonts w:ascii="Times New Roman" w:eastAsia="Times New Roman" w:hAnsi="Times New Roman"/>
          <w:bCs/>
          <w:sz w:val="24"/>
          <w:szCs w:val="24"/>
          <w:lang w:val="lv-LV" w:eastAsia="lv-LV"/>
        </w:rPr>
        <w:t>.23.</w:t>
      </w:r>
    </w:p>
    <w:p w14:paraId="2089ED2A" w14:textId="0FFCE4B6"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735CB5" w14:paraId="30264637" w14:textId="77777777" w:rsidTr="00CF2D40">
        <w:trPr>
          <w:trHeight w:val="270"/>
        </w:trPr>
        <w:tc>
          <w:tcPr>
            <w:tcW w:w="516" w:type="dxa"/>
            <w:shd w:val="clear" w:color="auto" w:fill="auto"/>
            <w:noWrap/>
            <w:vAlign w:val="bottom"/>
          </w:tcPr>
          <w:p w14:paraId="5B9D4CDD"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4187" w:type="dxa"/>
            <w:shd w:val="clear" w:color="auto" w:fill="auto"/>
            <w:noWrap/>
            <w:vAlign w:val="bottom"/>
          </w:tcPr>
          <w:p w14:paraId="3C9A942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shd w:val="clear" w:color="auto" w:fill="auto"/>
            <w:noWrap/>
            <w:vAlign w:val="bottom"/>
          </w:tcPr>
          <w:p w14:paraId="11316CC4"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r>
      <w:tr w:rsidR="00254D30" w:rsidRPr="00B87443" w14:paraId="69037C0E" w14:textId="77777777" w:rsidTr="00CF2D4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B87443" w:rsidRDefault="00254D30" w:rsidP="00B110A8">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Ministrijas struktūrvienības</w:t>
            </w:r>
            <w:r w:rsidRPr="00B87443">
              <w:rPr>
                <w:rFonts w:ascii="Times New Roman" w:eastAsia="Times New Roman" w:hAnsi="Times New Roman"/>
                <w:b/>
                <w:sz w:val="24"/>
                <w:szCs w:val="24"/>
                <w:lang w:val="lv-LV" w:eastAsia="lv-LV"/>
              </w:rPr>
              <w:t>, padotības iestādes, plānošanas reģiona un kapitālsabiedrības</w:t>
            </w:r>
            <w:r w:rsidRPr="00B87443">
              <w:rPr>
                <w:rFonts w:ascii="Times New Roman" w:eastAsia="Times New Roman" w:hAnsi="Times New Roman"/>
                <w:sz w:val="24"/>
                <w:szCs w:val="24"/>
                <w:lang w:val="lv-LV" w:eastAsia="lv-LV"/>
              </w:rPr>
              <w:t xml:space="preserve">, kas iesniedz projekta ideju izskatīšanai IPIK, </w:t>
            </w:r>
            <w:r w:rsidRPr="00B87443">
              <w:rPr>
                <w:rFonts w:ascii="Times New Roman" w:eastAsia="Times New Roman" w:hAnsi="Times New Roman"/>
                <w:b/>
                <w:bCs/>
                <w:sz w:val="24"/>
                <w:szCs w:val="24"/>
                <w:lang w:val="lv-LV" w:eastAsia="lv-LV"/>
              </w:rPr>
              <w:t>nosaukums</w:t>
            </w:r>
            <w:r w:rsidRPr="00B87443">
              <w:rPr>
                <w:rFonts w:ascii="Times New Roman" w:eastAsia="Times New Roman" w:hAnsi="Times New Roman"/>
                <w:sz w:val="24"/>
                <w:szCs w:val="24"/>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w:t>
            </w:r>
            <w:r w:rsidR="00B87443" w:rsidRPr="00B87443">
              <w:rPr>
                <w:rFonts w:ascii="Times New Roman" w:eastAsia="Times New Roman" w:hAnsi="Times New Roman"/>
                <w:sz w:val="24"/>
                <w:szCs w:val="24"/>
                <w:lang w:val="lv-LV" w:eastAsia="lv-LV"/>
              </w:rPr>
              <w:t>Zemgales</w:t>
            </w:r>
            <w:r w:rsidRPr="00B87443">
              <w:rPr>
                <w:rFonts w:ascii="Times New Roman" w:eastAsia="Times New Roman" w:hAnsi="Times New Roman"/>
                <w:sz w:val="24"/>
                <w:szCs w:val="24"/>
                <w:lang w:val="lv-LV" w:eastAsia="lv-LV"/>
              </w:rPr>
              <w:t xml:space="preserve"> plānošanas reģions</w:t>
            </w:r>
          </w:p>
        </w:tc>
      </w:tr>
      <w:tr w:rsidR="001C58A5" w:rsidRPr="00B87443" w14:paraId="3D7ECDEA" w14:textId="77777777" w:rsidTr="00CF2D4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bCs/>
                <w:sz w:val="24"/>
                <w:szCs w:val="24"/>
                <w:lang w:val="lv-LV" w:eastAsia="lv-LV"/>
              </w:rPr>
              <w:t>Projekta</w:t>
            </w:r>
            <w:r w:rsidRPr="00B87443">
              <w:rPr>
                <w:rFonts w:ascii="Times New Roman" w:eastAsia="Times New Roman" w:hAnsi="Times New Roman"/>
                <w:sz w:val="24"/>
                <w:szCs w:val="24"/>
                <w:lang w:val="lv-LV" w:eastAsia="lv-LV"/>
              </w:rPr>
              <w:t xml:space="preserve"> </w:t>
            </w:r>
            <w:r w:rsidRPr="00B87443">
              <w:rPr>
                <w:rFonts w:ascii="Times New Roman" w:eastAsia="Times New Roman" w:hAnsi="Times New Roman"/>
                <w:b/>
                <w:bCs/>
                <w:sz w:val="24"/>
                <w:szCs w:val="24"/>
                <w:lang w:val="lv-LV" w:eastAsia="lv-LV"/>
              </w:rPr>
              <w:t>nosaukums latviešu un angļu valodā</w:t>
            </w:r>
            <w:r w:rsidRPr="00B87443">
              <w:rPr>
                <w:rFonts w:ascii="Times New Roman" w:eastAsia="Times New Roman" w:hAnsi="Times New Roman"/>
                <w:sz w:val="24"/>
                <w:szCs w:val="24"/>
                <w:lang w:val="lv-LV" w:eastAsia="lv-LV"/>
              </w:rPr>
              <w:t>, ja projekta valoda būs angļu valoda</w:t>
            </w:r>
          </w:p>
          <w:p w14:paraId="3270FF5F" w14:textId="77777777" w:rsidR="001C58A5" w:rsidRPr="00B87443" w:rsidRDefault="001C58A5" w:rsidP="001C58A5">
            <w:pPr>
              <w:widowControl/>
              <w:spacing w:after="0" w:line="360" w:lineRule="auto"/>
              <w:rPr>
                <w:rFonts w:ascii="Times New Roman" w:eastAsia="Times New Roman" w:hAnsi="Times New Roman"/>
                <w:b/>
                <w:bCs/>
                <w:color w:val="FF0000"/>
                <w:sz w:val="24"/>
                <w:szCs w:val="24"/>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7F8821A7" w14:textId="77777777" w:rsidR="001C58A5" w:rsidRDefault="001C58A5" w:rsidP="001C58A5">
            <w:pPr>
              <w:widowControl/>
              <w:shd w:val="clear" w:color="auto" w:fill="FFFFFF"/>
              <w:spacing w:after="100" w:line="235" w:lineRule="atLeast"/>
              <w:rPr>
                <w:rFonts w:ascii="Times New Roman" w:eastAsia="Times New Roman" w:hAnsi="Times New Roman"/>
                <w:iCs/>
                <w:sz w:val="24"/>
                <w:szCs w:val="24"/>
                <w:lang w:val="lv-LV" w:eastAsia="lv-LV"/>
              </w:rPr>
            </w:pPr>
            <w:proofErr w:type="spellStart"/>
            <w:r w:rsidRPr="002517C5">
              <w:rPr>
                <w:rFonts w:ascii="Times New Roman" w:eastAsia="Times New Roman" w:hAnsi="Times New Roman"/>
                <w:iCs/>
                <w:sz w:val="24"/>
                <w:szCs w:val="24"/>
                <w:lang w:val="lv-LV" w:eastAsia="lv-LV"/>
              </w:rPr>
              <w:t>INNOvative</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Buildings</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for</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EDUcation</w:t>
            </w:r>
            <w:proofErr w:type="spellEnd"/>
            <w:r w:rsidRPr="002517C5">
              <w:rPr>
                <w:rFonts w:ascii="Times New Roman" w:eastAsia="Times New Roman" w:hAnsi="Times New Roman"/>
                <w:iCs/>
                <w:sz w:val="24"/>
                <w:szCs w:val="24"/>
                <w:lang w:val="lv-LV" w:eastAsia="lv-LV"/>
              </w:rPr>
              <w:t xml:space="preserve"> - </w:t>
            </w:r>
            <w:proofErr w:type="spellStart"/>
            <w:r w:rsidRPr="002517C5">
              <w:rPr>
                <w:rFonts w:ascii="Times New Roman" w:eastAsia="Times New Roman" w:hAnsi="Times New Roman"/>
                <w:iCs/>
                <w:sz w:val="24"/>
                <w:szCs w:val="24"/>
                <w:lang w:val="lv-LV" w:eastAsia="lv-LV"/>
              </w:rPr>
              <w:t>Good</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practices</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for</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innovative</w:t>
            </w:r>
            <w:proofErr w:type="spellEnd"/>
            <w:r w:rsidRPr="002517C5">
              <w:rPr>
                <w:rFonts w:ascii="Times New Roman" w:eastAsia="Times New Roman" w:hAnsi="Times New Roman"/>
                <w:iCs/>
                <w:sz w:val="24"/>
                <w:szCs w:val="24"/>
                <w:lang w:val="lv-LV" w:eastAsia="lv-LV"/>
              </w:rPr>
              <w:t xml:space="preserve"> </w:t>
            </w:r>
            <w:proofErr w:type="spellStart"/>
            <w:r w:rsidRPr="002517C5">
              <w:rPr>
                <w:rFonts w:ascii="Times New Roman" w:eastAsia="Times New Roman" w:hAnsi="Times New Roman"/>
                <w:iCs/>
                <w:sz w:val="24"/>
                <w:szCs w:val="24"/>
                <w:lang w:val="lv-LV" w:eastAsia="lv-LV"/>
              </w:rPr>
              <w:t>schools</w:t>
            </w:r>
            <w:proofErr w:type="spellEnd"/>
            <w:r>
              <w:rPr>
                <w:rFonts w:ascii="Times New Roman" w:eastAsia="Times New Roman" w:hAnsi="Times New Roman"/>
                <w:iCs/>
                <w:sz w:val="24"/>
                <w:szCs w:val="24"/>
                <w:lang w:val="lv-LV" w:eastAsia="lv-LV"/>
              </w:rPr>
              <w:t xml:space="preserve"> (</w:t>
            </w:r>
            <w:r w:rsidRPr="002517C5">
              <w:rPr>
                <w:rFonts w:ascii="Times New Roman" w:eastAsia="Times New Roman" w:hAnsi="Times New Roman"/>
                <w:iCs/>
                <w:sz w:val="24"/>
                <w:szCs w:val="24"/>
                <w:lang w:val="lv-LV" w:eastAsia="lv-LV"/>
              </w:rPr>
              <w:t>INNOB4EDU</w:t>
            </w:r>
            <w:r>
              <w:rPr>
                <w:rFonts w:ascii="Times New Roman" w:eastAsia="Times New Roman" w:hAnsi="Times New Roman"/>
                <w:iCs/>
                <w:sz w:val="24"/>
                <w:szCs w:val="24"/>
                <w:lang w:val="lv-LV" w:eastAsia="lv-LV"/>
              </w:rPr>
              <w:t>)</w:t>
            </w:r>
          </w:p>
          <w:p w14:paraId="247FFFC0" w14:textId="77777777" w:rsidR="001C58A5" w:rsidRDefault="001C58A5" w:rsidP="001C58A5">
            <w:pPr>
              <w:widowControl/>
              <w:shd w:val="clear" w:color="auto" w:fill="FFFFFF"/>
              <w:spacing w:after="100" w:line="235" w:lineRule="atLeast"/>
              <w:rPr>
                <w:rFonts w:ascii="Times New Roman" w:eastAsia="Times New Roman" w:hAnsi="Times New Roman"/>
                <w:iCs/>
                <w:sz w:val="24"/>
                <w:szCs w:val="24"/>
                <w:lang w:val="lv-LV" w:eastAsia="lv-LV"/>
              </w:rPr>
            </w:pPr>
          </w:p>
          <w:p w14:paraId="3401A0B3" w14:textId="59897D1E" w:rsidR="001C58A5" w:rsidRPr="00B87443" w:rsidRDefault="001C58A5" w:rsidP="001C58A5">
            <w:pPr>
              <w:widowControl/>
              <w:shd w:val="clear" w:color="auto" w:fill="FFFFFF"/>
              <w:spacing w:after="100" w:line="235" w:lineRule="atLeast"/>
              <w:rPr>
                <w:rFonts w:ascii="Times New Roman" w:eastAsia="Times New Roman" w:hAnsi="Times New Roman"/>
                <w:iCs/>
                <w:sz w:val="24"/>
                <w:szCs w:val="24"/>
                <w:lang w:val="lv-LV" w:eastAsia="lv-LV"/>
              </w:rPr>
            </w:pPr>
            <w:r w:rsidRPr="002517C5">
              <w:rPr>
                <w:rFonts w:ascii="Times New Roman" w:eastAsia="Times New Roman" w:hAnsi="Times New Roman"/>
                <w:iCs/>
                <w:sz w:val="24"/>
                <w:szCs w:val="24"/>
                <w:lang w:val="lv-LV" w:eastAsia="lv-LV"/>
              </w:rPr>
              <w:t>I</w:t>
            </w:r>
            <w:r w:rsidR="00CF2D40">
              <w:rPr>
                <w:rFonts w:ascii="Times New Roman" w:eastAsia="Times New Roman" w:hAnsi="Times New Roman"/>
                <w:iCs/>
                <w:sz w:val="24"/>
                <w:szCs w:val="24"/>
                <w:lang w:val="lv-LV" w:eastAsia="lv-LV"/>
              </w:rPr>
              <w:t>novatīvas ēkas izglītībai</w:t>
            </w:r>
            <w:r w:rsidR="005D1498">
              <w:rPr>
                <w:rFonts w:ascii="Times New Roman" w:eastAsia="Times New Roman" w:hAnsi="Times New Roman"/>
                <w:iCs/>
                <w:sz w:val="24"/>
                <w:szCs w:val="24"/>
                <w:lang w:val="lv-LV" w:eastAsia="lv-LV"/>
              </w:rPr>
              <w:t xml:space="preserve"> </w:t>
            </w:r>
            <w:r w:rsidRPr="002517C5">
              <w:rPr>
                <w:rFonts w:ascii="Times New Roman" w:eastAsia="Times New Roman" w:hAnsi="Times New Roman"/>
                <w:iCs/>
                <w:sz w:val="24"/>
                <w:szCs w:val="24"/>
                <w:lang w:val="lv-LV" w:eastAsia="lv-LV"/>
              </w:rPr>
              <w:t>— Lab</w:t>
            </w:r>
            <w:r>
              <w:rPr>
                <w:rFonts w:ascii="Times New Roman" w:eastAsia="Times New Roman" w:hAnsi="Times New Roman"/>
                <w:iCs/>
                <w:sz w:val="24"/>
                <w:szCs w:val="24"/>
                <w:lang w:val="lv-LV" w:eastAsia="lv-LV"/>
              </w:rPr>
              <w:t>ā</w:t>
            </w:r>
            <w:r w:rsidRPr="002517C5">
              <w:rPr>
                <w:rFonts w:ascii="Times New Roman" w:eastAsia="Times New Roman" w:hAnsi="Times New Roman"/>
                <w:iCs/>
                <w:sz w:val="24"/>
                <w:szCs w:val="24"/>
                <w:lang w:val="lv-LV" w:eastAsia="lv-LV"/>
              </w:rPr>
              <w:t xml:space="preserve">s prakses </w:t>
            </w:r>
            <w:r>
              <w:rPr>
                <w:rFonts w:ascii="Times New Roman" w:eastAsia="Times New Roman" w:hAnsi="Times New Roman"/>
                <w:iCs/>
                <w:sz w:val="24"/>
                <w:szCs w:val="24"/>
                <w:lang w:val="lv-LV" w:eastAsia="lv-LV"/>
              </w:rPr>
              <w:t>inovatīvām</w:t>
            </w:r>
            <w:r w:rsidRPr="002517C5">
              <w:rPr>
                <w:rFonts w:ascii="Times New Roman" w:eastAsia="Times New Roman" w:hAnsi="Times New Roman"/>
                <w:iCs/>
                <w:sz w:val="24"/>
                <w:szCs w:val="24"/>
                <w:lang w:val="lv-LV" w:eastAsia="lv-LV"/>
              </w:rPr>
              <w:t xml:space="preserve"> skolām</w:t>
            </w:r>
            <w:r>
              <w:rPr>
                <w:rFonts w:ascii="Times New Roman" w:eastAsia="Times New Roman" w:hAnsi="Times New Roman"/>
                <w:iCs/>
                <w:sz w:val="24"/>
                <w:szCs w:val="24"/>
                <w:lang w:val="lv-LV" w:eastAsia="lv-LV"/>
              </w:rPr>
              <w:t xml:space="preserve"> ((</w:t>
            </w:r>
            <w:r w:rsidRPr="002517C5">
              <w:rPr>
                <w:rFonts w:ascii="Times New Roman" w:eastAsia="Times New Roman" w:hAnsi="Times New Roman"/>
                <w:iCs/>
                <w:sz w:val="24"/>
                <w:szCs w:val="24"/>
                <w:lang w:val="lv-LV" w:eastAsia="lv-LV"/>
              </w:rPr>
              <w:t>INNOB4EDU</w:t>
            </w:r>
            <w:r>
              <w:rPr>
                <w:rFonts w:ascii="Times New Roman" w:eastAsia="Times New Roman" w:hAnsi="Times New Roman"/>
                <w:iCs/>
                <w:sz w:val="24"/>
                <w:szCs w:val="24"/>
                <w:lang w:val="lv-LV" w:eastAsia="lv-LV"/>
              </w:rPr>
              <w:t>)</w:t>
            </w:r>
          </w:p>
        </w:tc>
      </w:tr>
      <w:tr w:rsidR="001C58A5" w:rsidRPr="00B87443" w14:paraId="10D2A942" w14:textId="77777777" w:rsidTr="00CF2D4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1C58A5" w:rsidRPr="00B87443" w:rsidRDefault="001C58A5" w:rsidP="001C58A5">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color w:val="000000"/>
                <w:sz w:val="24"/>
                <w:szCs w:val="24"/>
                <w:lang w:val="lv-LV" w:eastAsia="lv-LV"/>
              </w:rPr>
              <w:t xml:space="preserve">Projekta statuss uz idejas iesniegšanas brīdi </w:t>
            </w:r>
            <w:r w:rsidRPr="00B87443">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Notiek projekta izstrāde</w:t>
            </w:r>
          </w:p>
        </w:tc>
      </w:tr>
      <w:tr w:rsidR="001C58A5" w:rsidRPr="00735CB5" w14:paraId="55CE4B6F" w14:textId="77777777" w:rsidTr="00CF2D4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1C58A5" w:rsidRPr="00B87443" w:rsidRDefault="001C58A5" w:rsidP="001C58A5">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Programmas</w:t>
            </w:r>
            <w:r w:rsidRPr="00B87443">
              <w:rPr>
                <w:rFonts w:ascii="Times New Roman" w:eastAsia="Times New Roman" w:hAnsi="Times New Roman"/>
                <w:sz w:val="24"/>
                <w:szCs w:val="24"/>
                <w:lang w:val="lv-LV" w:eastAsia="lv-LV"/>
              </w:rPr>
              <w:t xml:space="preserve">/aktivitātes, kurā plānots pieteikt projektu, </w:t>
            </w:r>
            <w:r w:rsidRPr="00B87443">
              <w:rPr>
                <w:rFonts w:ascii="Times New Roman" w:eastAsia="Times New Roman" w:hAnsi="Times New Roman"/>
                <w:b/>
                <w:bCs/>
                <w:sz w:val="24"/>
                <w:szCs w:val="24"/>
                <w:lang w:val="lv-LV" w:eastAsia="lv-LV"/>
              </w:rPr>
              <w:t>pilns nosaukums latviešu un angļu valoda (ja attiecināms)</w:t>
            </w:r>
          </w:p>
          <w:p w14:paraId="25039306" w14:textId="77777777" w:rsidR="001C58A5" w:rsidRPr="00B87443" w:rsidRDefault="001C58A5" w:rsidP="001C58A5">
            <w:pPr>
              <w:widowControl/>
              <w:spacing w:after="0" w:line="360" w:lineRule="auto"/>
              <w:rPr>
                <w:rFonts w:ascii="Times New Roman" w:eastAsia="Times New Roman" w:hAnsi="Times New Roman"/>
                <w:b/>
                <w:bCs/>
                <w:color w:val="000000"/>
                <w:sz w:val="24"/>
                <w:szCs w:val="24"/>
                <w:lang w:val="lv-LV" w:eastAsia="lv-LV"/>
              </w:rPr>
            </w:pPr>
            <w:r w:rsidRPr="00B87443">
              <w:rPr>
                <w:rFonts w:ascii="Times New Roman" w:eastAsia="Times New Roman" w:hAnsi="Times New Roman"/>
                <w:color w:val="000000"/>
                <w:sz w:val="24"/>
                <w:szCs w:val="24"/>
                <w:lang w:val="lv-LV" w:eastAsia="lv-LV"/>
              </w:rPr>
              <w:t xml:space="preserve">Datumi, no kura </w:t>
            </w:r>
            <w:r w:rsidRPr="00B87443">
              <w:rPr>
                <w:rFonts w:ascii="Times New Roman" w:eastAsia="Times New Roman" w:hAnsi="Times New Roman"/>
                <w:b/>
                <w:color w:val="000000"/>
                <w:sz w:val="24"/>
                <w:szCs w:val="24"/>
                <w:lang w:val="lv-LV" w:eastAsia="lv-LV"/>
              </w:rPr>
              <w:t>līdz kuram</w:t>
            </w:r>
            <w:r w:rsidRPr="00B87443">
              <w:rPr>
                <w:rFonts w:ascii="Times New Roman" w:eastAsia="Times New Roman" w:hAnsi="Times New Roman"/>
                <w:color w:val="000000"/>
                <w:sz w:val="24"/>
                <w:szCs w:val="24"/>
                <w:lang w:val="lv-LV" w:eastAsia="lv-LV"/>
              </w:rPr>
              <w:t xml:space="preserve"> projektus var iesniegt programmā, </w:t>
            </w:r>
            <w:r w:rsidRPr="00B87443">
              <w:rPr>
                <w:rFonts w:ascii="Times New Roman" w:eastAsia="Times New Roman" w:hAnsi="Times New Roman"/>
                <w:b/>
                <w:color w:val="000000"/>
                <w:sz w:val="24"/>
                <w:szCs w:val="24"/>
                <w:lang w:val="lv-LV" w:eastAsia="lv-LV"/>
              </w:rPr>
              <w:t>saite uz programmas tīmekļa vietni</w:t>
            </w:r>
            <w:r w:rsidRPr="00B87443">
              <w:rPr>
                <w:rFonts w:ascii="Times New Roman" w:eastAsia="Times New Roman" w:hAnsi="Times New Roman"/>
                <w:color w:val="000000"/>
                <w:sz w:val="24"/>
                <w:szCs w:val="24"/>
                <w:lang w:val="lv-LV" w:eastAsia="lv-LV"/>
              </w:rPr>
              <w:t>,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06B1ACE1" w14:textId="4E368977" w:rsidR="001C58A5" w:rsidRDefault="001C58A5" w:rsidP="001C58A5">
            <w:pPr>
              <w:spacing w:after="0" w:line="360" w:lineRule="auto"/>
              <w:jc w:val="both"/>
              <w:rPr>
                <w:rFonts w:ascii="Times New Roman" w:eastAsia="Times New Roman" w:hAnsi="Times New Roman"/>
                <w:sz w:val="24"/>
                <w:szCs w:val="24"/>
                <w:lang w:val="lv-LV" w:eastAsia="lv-LV"/>
              </w:rPr>
            </w:pPr>
            <w:bookmarkStart w:id="0" w:name="_Hlk95838137"/>
            <w:r>
              <w:rPr>
                <w:rFonts w:ascii="Times New Roman" w:eastAsia="Times New Roman" w:hAnsi="Times New Roman"/>
                <w:sz w:val="24"/>
                <w:szCs w:val="24"/>
                <w:lang w:val="lv-LV" w:eastAsia="lv-LV"/>
              </w:rPr>
              <w:t>INTERREG EUROPE 2021-2027</w:t>
            </w:r>
          </w:p>
          <w:p w14:paraId="0AB92E8B" w14:textId="28BA29E1" w:rsidR="001C58A5" w:rsidRDefault="001C58A5" w:rsidP="001C58A5">
            <w:pPr>
              <w:spacing w:after="0" w:line="36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INTERREG EUROPE </w:t>
            </w:r>
            <w:bookmarkEnd w:id="0"/>
            <w:r>
              <w:rPr>
                <w:rFonts w:ascii="Times New Roman" w:eastAsia="Times New Roman" w:hAnsi="Times New Roman"/>
                <w:sz w:val="24"/>
                <w:szCs w:val="24"/>
                <w:lang w:val="lv-LV" w:eastAsia="lv-LV"/>
              </w:rPr>
              <w:t>2021-2027</w:t>
            </w:r>
          </w:p>
          <w:p w14:paraId="76D4F8C2" w14:textId="63582D00" w:rsidR="001C58A5" w:rsidRDefault="001C58A5" w:rsidP="001C58A5">
            <w:pPr>
              <w:spacing w:after="0" w:line="360" w:lineRule="auto"/>
              <w:jc w:val="both"/>
              <w:rPr>
                <w:rFonts w:ascii="Times New Roman" w:eastAsia="Times New Roman" w:hAnsi="Times New Roman"/>
                <w:sz w:val="24"/>
                <w:szCs w:val="24"/>
                <w:lang w:val="lv-LV" w:eastAsia="lv-LV"/>
              </w:rPr>
            </w:pPr>
          </w:p>
          <w:p w14:paraId="25E52F66" w14:textId="435832A2" w:rsidR="001C58A5" w:rsidRDefault="001C58A5" w:rsidP="001C58A5">
            <w:pPr>
              <w:widowControl/>
              <w:spacing w:after="0" w:line="360" w:lineRule="auto"/>
              <w:rPr>
                <w:rFonts w:ascii="Times New Roman" w:eastAsia="Times New Roman" w:hAnsi="Times New Roman"/>
                <w:b/>
                <w:bCs/>
                <w:color w:val="000000"/>
                <w:sz w:val="24"/>
                <w:szCs w:val="24"/>
                <w:lang w:val="lv-LV" w:eastAsia="lv-LV"/>
              </w:rPr>
            </w:pPr>
            <w:r>
              <w:rPr>
                <w:rFonts w:ascii="Times New Roman" w:eastAsia="Times New Roman" w:hAnsi="Times New Roman"/>
                <w:b/>
                <w:bCs/>
                <w:color w:val="000000"/>
                <w:sz w:val="24"/>
                <w:szCs w:val="24"/>
                <w:lang w:val="lv-LV" w:eastAsia="lv-LV"/>
              </w:rPr>
              <w:t>Otrais</w:t>
            </w:r>
            <w:r w:rsidRPr="00CC737A">
              <w:rPr>
                <w:rFonts w:ascii="Times New Roman" w:eastAsia="Times New Roman" w:hAnsi="Times New Roman"/>
                <w:b/>
                <w:bCs/>
                <w:color w:val="000000"/>
                <w:sz w:val="24"/>
                <w:szCs w:val="24"/>
                <w:lang w:val="lv-LV" w:eastAsia="lv-LV"/>
              </w:rPr>
              <w:t xml:space="preserve"> projektu konkurss: </w:t>
            </w:r>
            <w:r w:rsidR="005D1498">
              <w:rPr>
                <w:rFonts w:ascii="Times New Roman" w:eastAsia="Times New Roman" w:hAnsi="Times New Roman"/>
                <w:b/>
                <w:bCs/>
                <w:color w:val="000000"/>
                <w:sz w:val="24"/>
                <w:szCs w:val="24"/>
                <w:lang w:val="lv-LV" w:eastAsia="lv-LV"/>
              </w:rPr>
              <w:t>1</w:t>
            </w:r>
            <w:r w:rsidRPr="00CC737A">
              <w:rPr>
                <w:rFonts w:ascii="Times New Roman" w:eastAsia="Times New Roman" w:hAnsi="Times New Roman"/>
                <w:b/>
                <w:bCs/>
                <w:color w:val="000000"/>
                <w:sz w:val="24"/>
                <w:szCs w:val="24"/>
                <w:lang w:val="lv-LV" w:eastAsia="lv-LV"/>
              </w:rPr>
              <w:t>5.0</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.202</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w:t>
            </w:r>
            <w:r w:rsidR="005D1498">
              <w:rPr>
                <w:rFonts w:ascii="Times New Roman" w:eastAsia="Times New Roman" w:hAnsi="Times New Roman"/>
                <w:b/>
                <w:bCs/>
                <w:color w:val="000000"/>
                <w:sz w:val="24"/>
                <w:szCs w:val="24"/>
                <w:lang w:val="lv-LV" w:eastAsia="lv-LV"/>
              </w:rPr>
              <w:t>09</w:t>
            </w:r>
            <w:r w:rsidRPr="00CC737A">
              <w:rPr>
                <w:rFonts w:ascii="Times New Roman" w:eastAsia="Times New Roman" w:hAnsi="Times New Roman"/>
                <w:b/>
                <w:bCs/>
                <w:color w:val="000000"/>
                <w:sz w:val="24"/>
                <w:szCs w:val="24"/>
                <w:lang w:val="lv-LV" w:eastAsia="lv-LV"/>
              </w:rPr>
              <w:t>.0</w:t>
            </w:r>
            <w:r w:rsidR="005D1498">
              <w:rPr>
                <w:rFonts w:ascii="Times New Roman" w:eastAsia="Times New Roman" w:hAnsi="Times New Roman"/>
                <w:b/>
                <w:bCs/>
                <w:color w:val="000000"/>
                <w:sz w:val="24"/>
                <w:szCs w:val="24"/>
                <w:lang w:val="lv-LV" w:eastAsia="lv-LV"/>
              </w:rPr>
              <w:t>6</w:t>
            </w:r>
            <w:r w:rsidRPr="00CC737A">
              <w:rPr>
                <w:rFonts w:ascii="Times New Roman" w:eastAsia="Times New Roman" w:hAnsi="Times New Roman"/>
                <w:b/>
                <w:bCs/>
                <w:color w:val="000000"/>
                <w:sz w:val="24"/>
                <w:szCs w:val="24"/>
                <w:lang w:val="lv-LV" w:eastAsia="lv-LV"/>
              </w:rPr>
              <w:t>.202</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w:t>
            </w:r>
          </w:p>
          <w:p w14:paraId="23A02BD4" w14:textId="77777777" w:rsidR="001C58A5" w:rsidRDefault="001C58A5" w:rsidP="001C58A5">
            <w:pPr>
              <w:widowControl/>
              <w:spacing w:after="0" w:line="360" w:lineRule="auto"/>
              <w:rPr>
                <w:rFonts w:ascii="Times New Roman" w:eastAsia="Times New Roman" w:hAnsi="Times New Roman"/>
                <w:b/>
                <w:bCs/>
                <w:color w:val="000000"/>
                <w:sz w:val="24"/>
                <w:szCs w:val="24"/>
                <w:lang w:val="lv-LV" w:eastAsia="lv-LV"/>
              </w:rPr>
            </w:pPr>
          </w:p>
          <w:p w14:paraId="152C0BD3" w14:textId="31037CA3"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CC737A">
              <w:rPr>
                <w:rFonts w:ascii="Times New Roman" w:eastAsia="Times New Roman" w:hAnsi="Times New Roman"/>
                <w:sz w:val="24"/>
                <w:szCs w:val="24"/>
                <w:lang w:val="lv-LV" w:eastAsia="lv-LV"/>
              </w:rPr>
              <w:t>https://www.interregeurope.eu/next-call-for-projects</w:t>
            </w:r>
          </w:p>
        </w:tc>
      </w:tr>
      <w:tr w:rsidR="001C58A5" w:rsidRPr="00735CB5" w14:paraId="58036FAA" w14:textId="77777777" w:rsidTr="00CF2D40">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1C58A5" w:rsidRPr="00B87443" w:rsidRDefault="001C58A5" w:rsidP="001C58A5">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sz w:val="24"/>
                <w:szCs w:val="24"/>
                <w:lang w:val="lv-LV" w:eastAsia="lv-LV"/>
              </w:rPr>
              <w:t xml:space="preserve">Īss projekta ietvaros </w:t>
            </w:r>
            <w:r w:rsidRPr="00B87443">
              <w:rPr>
                <w:rFonts w:ascii="Times New Roman" w:eastAsia="Times New Roman" w:hAnsi="Times New Roman"/>
                <w:b/>
                <w:bCs/>
                <w:sz w:val="24"/>
                <w:szCs w:val="24"/>
                <w:lang w:val="lv-LV" w:eastAsia="lv-LV"/>
              </w:rPr>
              <w:t xml:space="preserve">plānoto darbību apraksts </w:t>
            </w:r>
            <w:r w:rsidRPr="00B87443">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B87443">
              <w:rPr>
                <w:rFonts w:ascii="Times New Roman" w:eastAsia="Times New Roman" w:hAnsi="Times New Roman"/>
                <w:bCs/>
                <w:color w:val="000000"/>
                <w:sz w:val="24"/>
                <w:szCs w:val="24"/>
                <w:lang w:val="lv-LV" w:eastAsia="lv-LV"/>
              </w:rPr>
              <w:t>mērķgrupas</w:t>
            </w:r>
            <w:proofErr w:type="spellEnd"/>
            <w:r w:rsidRPr="00B87443">
              <w:rPr>
                <w:rFonts w:ascii="Times New Roman" w:eastAsia="Times New Roman" w:hAnsi="Times New Roman"/>
                <w:bCs/>
                <w:color w:val="000000"/>
                <w:sz w:val="24"/>
                <w:szCs w:val="24"/>
                <w:lang w:val="lv-LV" w:eastAsia="lv-LV"/>
              </w:rPr>
              <w:t xml:space="preserve"> sasniegšanai)</w:t>
            </w:r>
            <w:r w:rsidRPr="00B87443">
              <w:rPr>
                <w:rFonts w:ascii="Times New Roman" w:eastAsia="Times New Roman" w:hAnsi="Times New Roman"/>
                <w:b/>
                <w:bCs/>
                <w:sz w:val="24"/>
                <w:szCs w:val="24"/>
                <w:lang w:val="lv-LV" w:eastAsia="lv-LV"/>
              </w:rPr>
              <w:t xml:space="preserve"> </w:t>
            </w:r>
          </w:p>
          <w:p w14:paraId="2221C9D6"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63C240FE" w14:textId="63243A0E" w:rsidR="001C58A5" w:rsidRPr="00351327" w:rsidRDefault="001C58A5" w:rsidP="001C58A5">
            <w:pPr>
              <w:jc w:val="both"/>
              <w:rPr>
                <w:rFonts w:ascii="Times New Roman" w:hAnsi="Times New Roman"/>
                <w:sz w:val="24"/>
                <w:szCs w:val="24"/>
                <w:lang w:val="lv-LV" w:eastAsia="lv-LV"/>
              </w:rPr>
            </w:pPr>
            <w:r w:rsidRPr="00351327">
              <w:rPr>
                <w:rFonts w:ascii="Times New Roman" w:hAnsi="Times New Roman"/>
                <w:b/>
                <w:sz w:val="24"/>
                <w:szCs w:val="24"/>
                <w:lang w:val="lv-LV" w:eastAsia="lv-LV"/>
              </w:rPr>
              <w:t>Mērķis</w:t>
            </w:r>
            <w:r w:rsidRPr="00351327">
              <w:rPr>
                <w:rFonts w:ascii="Times New Roman" w:hAnsi="Times New Roman"/>
                <w:sz w:val="24"/>
                <w:szCs w:val="24"/>
                <w:lang w:val="lv-LV" w:eastAsia="lv-LV"/>
              </w:rPr>
              <w:t xml:space="preserve"> – </w:t>
            </w:r>
            <w:bookmarkStart w:id="1" w:name="_Hlk137208396"/>
            <w:r w:rsidRPr="00351327">
              <w:rPr>
                <w:rFonts w:ascii="Times New Roman" w:hAnsi="Times New Roman"/>
                <w:sz w:val="24"/>
                <w:szCs w:val="24"/>
                <w:lang w:val="lv-LV" w:eastAsia="lv-LV"/>
              </w:rPr>
              <w:t xml:space="preserve">Veicot izmaiņas politikā vai to īstenošanā, </w:t>
            </w:r>
            <w:r w:rsidR="004032D8" w:rsidRPr="004032D8">
              <w:rPr>
                <w:rFonts w:ascii="Times New Roman" w:hAnsi="Times New Roman"/>
                <w:sz w:val="24"/>
                <w:szCs w:val="24"/>
                <w:lang w:val="lv-LV" w:eastAsia="lv-LV"/>
              </w:rPr>
              <w:t>palielināt kapacitāti vides un sociālās ilgtspējības jomā</w:t>
            </w:r>
            <w:r w:rsidR="005D1498">
              <w:rPr>
                <w:rFonts w:ascii="Times New Roman" w:hAnsi="Times New Roman"/>
                <w:sz w:val="24"/>
                <w:szCs w:val="24"/>
                <w:lang w:val="lv-LV" w:eastAsia="lv-LV"/>
              </w:rPr>
              <w:t xml:space="preserve"> un </w:t>
            </w:r>
            <w:r w:rsidR="004032D8" w:rsidRPr="004032D8">
              <w:rPr>
                <w:rFonts w:ascii="Times New Roman" w:hAnsi="Times New Roman"/>
                <w:sz w:val="24"/>
                <w:szCs w:val="24"/>
                <w:lang w:val="lv-LV" w:eastAsia="lv-LV"/>
              </w:rPr>
              <w:t>apmain</w:t>
            </w:r>
            <w:r w:rsidR="005D1498">
              <w:rPr>
                <w:rFonts w:ascii="Times New Roman" w:hAnsi="Times New Roman"/>
                <w:sz w:val="24"/>
                <w:szCs w:val="24"/>
                <w:lang w:val="lv-LV" w:eastAsia="lv-LV"/>
              </w:rPr>
              <w:t>ī</w:t>
            </w:r>
            <w:r w:rsidR="004032D8" w:rsidRPr="004032D8">
              <w:rPr>
                <w:rFonts w:ascii="Times New Roman" w:hAnsi="Times New Roman"/>
                <w:sz w:val="24"/>
                <w:szCs w:val="24"/>
                <w:lang w:val="lv-LV" w:eastAsia="lv-LV"/>
              </w:rPr>
              <w:t>ties ar lab</w:t>
            </w:r>
            <w:r w:rsidR="004032D8">
              <w:rPr>
                <w:rFonts w:ascii="Times New Roman" w:hAnsi="Times New Roman"/>
                <w:sz w:val="24"/>
                <w:szCs w:val="24"/>
                <w:lang w:val="lv-LV" w:eastAsia="lv-LV"/>
              </w:rPr>
              <w:t xml:space="preserve">o </w:t>
            </w:r>
            <w:r w:rsidR="004032D8" w:rsidRPr="004032D8">
              <w:rPr>
                <w:rFonts w:ascii="Times New Roman" w:hAnsi="Times New Roman"/>
                <w:sz w:val="24"/>
                <w:szCs w:val="24"/>
                <w:lang w:val="lv-LV" w:eastAsia="lv-LV"/>
              </w:rPr>
              <w:t>praksi inovatīvu</w:t>
            </w:r>
            <w:r w:rsidR="00720DCD">
              <w:rPr>
                <w:rFonts w:ascii="Times New Roman" w:hAnsi="Times New Roman"/>
                <w:sz w:val="24"/>
                <w:szCs w:val="24"/>
                <w:lang w:val="lv-LV" w:eastAsia="lv-LV"/>
              </w:rPr>
              <w:t xml:space="preserve"> risinājumu ieviešanā</w:t>
            </w:r>
            <w:r w:rsidR="004032D8" w:rsidRPr="004032D8">
              <w:rPr>
                <w:rFonts w:ascii="Times New Roman" w:hAnsi="Times New Roman"/>
                <w:sz w:val="24"/>
                <w:szCs w:val="24"/>
                <w:lang w:val="lv-LV" w:eastAsia="lv-LV"/>
              </w:rPr>
              <w:t xml:space="preserve"> </w:t>
            </w:r>
            <w:r w:rsidR="00720DCD">
              <w:rPr>
                <w:rFonts w:ascii="Times New Roman" w:hAnsi="Times New Roman"/>
                <w:sz w:val="24"/>
                <w:szCs w:val="24"/>
                <w:lang w:val="lv-LV" w:eastAsia="lv-LV"/>
              </w:rPr>
              <w:t>izglītības iestādēs.</w:t>
            </w:r>
            <w:bookmarkEnd w:id="1"/>
          </w:p>
          <w:p w14:paraId="756D5F83" w14:textId="7DFB0A9D" w:rsidR="001C58A5" w:rsidRPr="00142CF0" w:rsidRDefault="001C58A5" w:rsidP="001C58A5">
            <w:pPr>
              <w:jc w:val="both"/>
              <w:rPr>
                <w:rFonts w:ascii="Times New Roman" w:hAnsi="Times New Roman"/>
                <w:color w:val="222222"/>
                <w:spacing w:val="-2"/>
                <w:sz w:val="24"/>
                <w:szCs w:val="24"/>
                <w:shd w:val="clear" w:color="auto" w:fill="FFFFFF"/>
                <w:lang w:val="lv-LV"/>
              </w:rPr>
            </w:pPr>
            <w:r w:rsidRPr="00D3689D">
              <w:rPr>
                <w:rFonts w:ascii="Times New Roman" w:hAnsi="Times New Roman"/>
                <w:b/>
                <w:color w:val="000000"/>
                <w:sz w:val="24"/>
                <w:szCs w:val="24"/>
                <w:shd w:val="clear" w:color="auto" w:fill="FFFFFF" w:themeFill="background1"/>
                <w:lang w:val="lv-LV" w:eastAsia="lv-LV"/>
              </w:rPr>
              <w:t>Mērķa grupa</w:t>
            </w:r>
            <w:r>
              <w:rPr>
                <w:rFonts w:ascii="Times New Roman" w:hAnsi="Times New Roman"/>
                <w:b/>
                <w:color w:val="000000"/>
                <w:sz w:val="24"/>
                <w:szCs w:val="24"/>
                <w:shd w:val="clear" w:color="auto" w:fill="FFFFFF" w:themeFill="background1"/>
                <w:lang w:val="lv-LV" w:eastAsia="lv-LV"/>
              </w:rPr>
              <w:t xml:space="preserve"> -</w:t>
            </w:r>
            <w:r w:rsidRPr="00D3689D">
              <w:rPr>
                <w:rFonts w:ascii="Times New Roman" w:hAnsi="Times New Roman"/>
                <w:bCs/>
                <w:color w:val="000000"/>
                <w:sz w:val="24"/>
                <w:szCs w:val="24"/>
                <w:shd w:val="clear" w:color="auto" w:fill="FFFFFF" w:themeFill="background1"/>
                <w:lang w:val="lv-LV" w:eastAsia="lv-LV"/>
              </w:rPr>
              <w:t xml:space="preserve"> </w:t>
            </w:r>
            <w:r w:rsidRPr="00E07C3B">
              <w:rPr>
                <w:rFonts w:ascii="Times New Roman" w:hAnsi="Times New Roman"/>
                <w:bCs/>
                <w:color w:val="000000"/>
                <w:sz w:val="24"/>
                <w:szCs w:val="24"/>
                <w:shd w:val="clear" w:color="auto" w:fill="FFFFFF" w:themeFill="background1"/>
                <w:lang w:val="lv-LV" w:eastAsia="lv-LV"/>
              </w:rPr>
              <w:t xml:space="preserve">Pašvaldības, valsts iestādes, </w:t>
            </w:r>
            <w:r>
              <w:rPr>
                <w:rFonts w:ascii="Times New Roman" w:hAnsi="Times New Roman"/>
                <w:bCs/>
                <w:color w:val="000000"/>
                <w:sz w:val="24"/>
                <w:szCs w:val="24"/>
                <w:shd w:val="clear" w:color="auto" w:fill="FFFFFF" w:themeFill="background1"/>
                <w:lang w:val="lv-LV" w:eastAsia="lv-LV"/>
              </w:rPr>
              <w:t xml:space="preserve">politikas veidotāji, </w:t>
            </w:r>
            <w:r w:rsidR="005D1498">
              <w:rPr>
                <w:rFonts w:ascii="Times New Roman" w:hAnsi="Times New Roman"/>
                <w:bCs/>
                <w:color w:val="000000"/>
                <w:sz w:val="24"/>
                <w:szCs w:val="24"/>
                <w:shd w:val="clear" w:color="auto" w:fill="FFFFFF" w:themeFill="background1"/>
                <w:lang w:val="lv-LV" w:eastAsia="lv-LV"/>
              </w:rPr>
              <w:t>izglītības iestādes</w:t>
            </w:r>
            <w:r>
              <w:rPr>
                <w:rFonts w:ascii="Times New Roman" w:hAnsi="Times New Roman"/>
                <w:bCs/>
                <w:color w:val="000000"/>
                <w:sz w:val="24"/>
                <w:szCs w:val="24"/>
                <w:shd w:val="clear" w:color="auto" w:fill="FFFFFF" w:themeFill="background1"/>
                <w:lang w:val="lv-LV" w:eastAsia="lv-LV"/>
              </w:rPr>
              <w:t>,</w:t>
            </w:r>
            <w:r w:rsidR="00720DCD">
              <w:rPr>
                <w:rFonts w:ascii="Times New Roman" w:hAnsi="Times New Roman"/>
                <w:bCs/>
                <w:color w:val="000000"/>
                <w:sz w:val="24"/>
                <w:szCs w:val="24"/>
                <w:shd w:val="clear" w:color="auto" w:fill="FFFFFF" w:themeFill="background1"/>
                <w:lang w:val="lv-LV" w:eastAsia="lv-LV"/>
              </w:rPr>
              <w:t xml:space="preserve"> </w:t>
            </w:r>
            <w:r w:rsidR="00A24E53">
              <w:rPr>
                <w:rFonts w:ascii="Times New Roman" w:hAnsi="Times New Roman"/>
                <w:bCs/>
                <w:color w:val="000000"/>
                <w:sz w:val="24"/>
                <w:szCs w:val="24"/>
                <w:shd w:val="clear" w:color="auto" w:fill="FFFFFF" w:themeFill="background1"/>
                <w:lang w:val="lv-LV" w:eastAsia="lv-LV"/>
              </w:rPr>
              <w:t xml:space="preserve">pētniecības iestādes, </w:t>
            </w:r>
            <w:r w:rsidR="00720DCD">
              <w:rPr>
                <w:rFonts w:ascii="Times New Roman" w:hAnsi="Times New Roman"/>
                <w:bCs/>
                <w:color w:val="000000"/>
                <w:sz w:val="24"/>
                <w:szCs w:val="24"/>
                <w:shd w:val="clear" w:color="auto" w:fill="FFFFFF" w:themeFill="background1"/>
                <w:lang w:val="lv-LV" w:eastAsia="lv-LV"/>
              </w:rPr>
              <w:t>zinātnieki,</w:t>
            </w:r>
            <w:r>
              <w:rPr>
                <w:rFonts w:ascii="Times New Roman" w:hAnsi="Times New Roman"/>
                <w:bCs/>
                <w:color w:val="000000"/>
                <w:sz w:val="24"/>
                <w:szCs w:val="24"/>
                <w:shd w:val="clear" w:color="auto" w:fill="FFFFFF" w:themeFill="background1"/>
                <w:lang w:val="lv-LV" w:eastAsia="lv-LV"/>
              </w:rPr>
              <w:t xml:space="preserve"> NVO</w:t>
            </w:r>
            <w:r w:rsidRPr="0018409A">
              <w:rPr>
                <w:rFonts w:ascii="Times New Roman" w:hAnsi="Times New Roman"/>
                <w:sz w:val="24"/>
                <w:szCs w:val="24"/>
              </w:rPr>
              <w:t xml:space="preserve">, </w:t>
            </w:r>
            <w:r w:rsidRPr="0018409A">
              <w:rPr>
                <w:rFonts w:ascii="Times New Roman" w:hAnsi="Times New Roman"/>
                <w:sz w:val="24"/>
                <w:szCs w:val="24"/>
                <w:lang w:val="lv-LV"/>
              </w:rPr>
              <w:t>nozaru asociācijas</w:t>
            </w:r>
            <w:r>
              <w:t xml:space="preserve">, </w:t>
            </w:r>
            <w:r>
              <w:rPr>
                <w:rFonts w:ascii="Times New Roman" w:hAnsi="Times New Roman"/>
                <w:bCs/>
                <w:color w:val="000000"/>
                <w:sz w:val="24"/>
                <w:szCs w:val="24"/>
                <w:shd w:val="clear" w:color="auto" w:fill="FFFFFF" w:themeFill="background1"/>
                <w:lang w:val="lv-LV" w:eastAsia="lv-LV"/>
              </w:rPr>
              <w:lastRenderedPageBreak/>
              <w:t>vietējās kopienas</w:t>
            </w:r>
            <w:r w:rsidRPr="00E07C3B">
              <w:rPr>
                <w:rFonts w:ascii="Times New Roman" w:hAnsi="Times New Roman"/>
                <w:bCs/>
                <w:color w:val="000000"/>
                <w:sz w:val="24"/>
                <w:szCs w:val="24"/>
                <w:shd w:val="clear" w:color="auto" w:fill="FFFFFF" w:themeFill="background1"/>
                <w:lang w:val="lv-LV" w:eastAsia="lv-LV"/>
              </w:rPr>
              <w:t>.</w:t>
            </w:r>
          </w:p>
          <w:p w14:paraId="0177FA4A" w14:textId="589C89C7" w:rsidR="001C58A5" w:rsidRDefault="001C58A5" w:rsidP="001C58A5">
            <w:pPr>
              <w:widowControl/>
              <w:spacing w:after="0" w:line="360" w:lineRule="auto"/>
              <w:jc w:val="both"/>
              <w:rPr>
                <w:rFonts w:ascii="Times New Roman" w:eastAsia="Times New Roman" w:hAnsi="Times New Roman" w:cs="Courier New"/>
                <w:b/>
                <w:color w:val="000000"/>
                <w:sz w:val="24"/>
                <w:szCs w:val="24"/>
                <w:lang w:val="lv-LV" w:eastAsia="lv-LV"/>
              </w:rPr>
            </w:pPr>
            <w:r w:rsidRPr="00215572">
              <w:rPr>
                <w:rFonts w:ascii="Times New Roman" w:eastAsia="Times New Roman" w:hAnsi="Times New Roman" w:cs="Courier New"/>
                <w:b/>
                <w:color w:val="000000"/>
                <w:sz w:val="24"/>
                <w:szCs w:val="24"/>
                <w:lang w:val="lv-LV" w:eastAsia="lv-LV"/>
              </w:rPr>
              <w:t>Aktivitāšu apraksts</w:t>
            </w:r>
            <w:r>
              <w:rPr>
                <w:rFonts w:ascii="Times New Roman" w:eastAsia="Times New Roman" w:hAnsi="Times New Roman" w:cs="Courier New"/>
                <w:b/>
                <w:color w:val="000000"/>
                <w:sz w:val="24"/>
                <w:szCs w:val="24"/>
                <w:lang w:val="lv-LV" w:eastAsia="lv-LV"/>
              </w:rPr>
              <w:t xml:space="preserve"> – </w:t>
            </w:r>
          </w:p>
          <w:p w14:paraId="61E5F957" w14:textId="1250C7B9" w:rsidR="001C58A5" w:rsidRPr="00F86643" w:rsidRDefault="001C58A5" w:rsidP="001C58A5">
            <w:pPr>
              <w:widowControl/>
              <w:spacing w:after="0" w:line="360" w:lineRule="auto"/>
              <w:jc w:val="both"/>
              <w:rPr>
                <w:rFonts w:ascii="Times New Roman" w:eastAsia="Times New Roman" w:hAnsi="Times New Roman" w:cs="Courier New"/>
                <w:bCs/>
                <w:color w:val="000000"/>
                <w:sz w:val="24"/>
                <w:szCs w:val="24"/>
                <w:lang w:val="lv-LV" w:eastAsia="lv-LV"/>
              </w:rPr>
            </w:pPr>
            <w:r>
              <w:rPr>
                <w:rFonts w:ascii="Times New Roman" w:eastAsia="Times New Roman" w:hAnsi="Times New Roman" w:cs="Courier New"/>
                <w:bCs/>
                <w:color w:val="000000"/>
                <w:sz w:val="24"/>
                <w:szCs w:val="24"/>
                <w:lang w:val="lv-LV" w:eastAsia="lv-LV"/>
              </w:rPr>
              <w:t xml:space="preserve">Lai sekmētu </w:t>
            </w:r>
            <w:r w:rsidR="005D1498">
              <w:rPr>
                <w:rFonts w:ascii="Times New Roman" w:eastAsia="Times New Roman" w:hAnsi="Times New Roman" w:cs="Courier New"/>
                <w:bCs/>
                <w:color w:val="000000"/>
                <w:sz w:val="24"/>
                <w:szCs w:val="24"/>
                <w:lang w:val="lv-LV" w:eastAsia="lv-LV"/>
              </w:rPr>
              <w:t>inovatīvu</w:t>
            </w:r>
            <w:r w:rsidR="00E6595B">
              <w:rPr>
                <w:rFonts w:ascii="Times New Roman" w:eastAsia="Times New Roman" w:hAnsi="Times New Roman" w:cs="Courier New"/>
                <w:bCs/>
                <w:color w:val="000000"/>
                <w:sz w:val="24"/>
                <w:szCs w:val="24"/>
                <w:lang w:val="lv-LV" w:eastAsia="lv-LV"/>
              </w:rPr>
              <w:t xml:space="preserve"> risinājumu izmantošanu</w:t>
            </w:r>
            <w:r w:rsidR="00720DCD">
              <w:rPr>
                <w:rFonts w:ascii="Times New Roman" w:eastAsia="Times New Roman" w:hAnsi="Times New Roman" w:cs="Courier New"/>
                <w:bCs/>
                <w:color w:val="000000"/>
                <w:sz w:val="24"/>
                <w:szCs w:val="24"/>
                <w:lang w:val="lv-LV" w:eastAsia="lv-LV"/>
              </w:rPr>
              <w:t xml:space="preserve"> un ieviešanu</w:t>
            </w:r>
            <w:r w:rsidR="005D1498">
              <w:rPr>
                <w:rFonts w:ascii="Times New Roman" w:eastAsia="Times New Roman" w:hAnsi="Times New Roman" w:cs="Courier New"/>
                <w:bCs/>
                <w:color w:val="000000"/>
                <w:sz w:val="24"/>
                <w:szCs w:val="24"/>
                <w:lang w:val="lv-LV" w:eastAsia="lv-LV"/>
              </w:rPr>
              <w:t xml:space="preserve"> </w:t>
            </w:r>
            <w:r w:rsidR="00494B1F">
              <w:rPr>
                <w:rFonts w:ascii="Times New Roman" w:eastAsia="Times New Roman" w:hAnsi="Times New Roman" w:cs="Courier New"/>
                <w:bCs/>
                <w:color w:val="000000"/>
                <w:sz w:val="24"/>
                <w:szCs w:val="24"/>
                <w:lang w:val="lv-LV" w:eastAsia="lv-LV"/>
              </w:rPr>
              <w:t>izglītības iestā</w:t>
            </w:r>
            <w:r w:rsidR="00720DCD">
              <w:rPr>
                <w:rFonts w:ascii="Times New Roman" w:eastAsia="Times New Roman" w:hAnsi="Times New Roman" w:cs="Courier New"/>
                <w:bCs/>
                <w:color w:val="000000"/>
                <w:sz w:val="24"/>
                <w:szCs w:val="24"/>
                <w:lang w:val="lv-LV" w:eastAsia="lv-LV"/>
              </w:rPr>
              <w:t xml:space="preserve">dēs, </w:t>
            </w:r>
            <w:r>
              <w:rPr>
                <w:rFonts w:ascii="Times New Roman" w:eastAsia="Times New Roman" w:hAnsi="Times New Roman" w:cs="Courier New"/>
                <w:bCs/>
                <w:color w:val="000000"/>
                <w:sz w:val="24"/>
                <w:szCs w:val="24"/>
                <w:lang w:val="lv-LV" w:eastAsia="lv-LV"/>
              </w:rPr>
              <w:t xml:space="preserve">projekta ietvaros plānotas: </w:t>
            </w:r>
          </w:p>
          <w:p w14:paraId="66288904" w14:textId="184389F9" w:rsidR="001C58A5" w:rsidRDefault="001C58A5" w:rsidP="001C58A5">
            <w:pPr>
              <w:pStyle w:val="Sarakstarindkopa"/>
              <w:numPr>
                <w:ilvl w:val="0"/>
                <w:numId w:val="28"/>
              </w:numPr>
              <w:spacing w:after="0" w:line="360" w:lineRule="auto"/>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s</w:t>
            </w:r>
            <w:r w:rsidRPr="00887E40">
              <w:rPr>
                <w:rFonts w:ascii="Times New Roman" w:hAnsi="Times New Roman" w:cs="Courier New"/>
                <w:bCs/>
                <w:color w:val="000000"/>
                <w:sz w:val="24"/>
                <w:szCs w:val="24"/>
                <w:lang w:val="lv-LV" w:eastAsia="lv-LV"/>
              </w:rPr>
              <w:t>tarptautiskās darba grupas;</w:t>
            </w:r>
          </w:p>
          <w:p w14:paraId="7DA8D891" w14:textId="09D0E0CD" w:rsidR="001C58A5" w:rsidRDefault="001C58A5" w:rsidP="001C58A5">
            <w:pPr>
              <w:pStyle w:val="Sarakstarindkopa"/>
              <w:numPr>
                <w:ilvl w:val="0"/>
                <w:numId w:val="28"/>
              </w:numPr>
              <w:spacing w:after="0" w:line="360" w:lineRule="auto"/>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r</w:t>
            </w:r>
            <w:r w:rsidRPr="00887E40">
              <w:rPr>
                <w:rFonts w:ascii="Times New Roman" w:hAnsi="Times New Roman" w:cs="Courier New"/>
                <w:bCs/>
                <w:color w:val="000000"/>
                <w:sz w:val="24"/>
                <w:szCs w:val="24"/>
                <w:lang w:val="lv-LV" w:eastAsia="lv-LV"/>
              </w:rPr>
              <w:t>eģionālās iesaistīto pušu darba grupas;</w:t>
            </w:r>
          </w:p>
          <w:p w14:paraId="49DBF9A6" w14:textId="75D73F58" w:rsidR="001C58A5" w:rsidRPr="00887E40" w:rsidRDefault="001C58A5" w:rsidP="001C58A5">
            <w:pPr>
              <w:pStyle w:val="Sarakstarindkopa"/>
              <w:numPr>
                <w:ilvl w:val="0"/>
                <w:numId w:val="28"/>
              </w:numPr>
              <w:spacing w:after="0" w:line="360" w:lineRule="auto"/>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p</w:t>
            </w:r>
            <w:r w:rsidRPr="00887E40">
              <w:rPr>
                <w:rFonts w:ascii="Times New Roman" w:hAnsi="Times New Roman" w:cs="Courier New"/>
                <w:bCs/>
                <w:color w:val="000000"/>
                <w:sz w:val="24"/>
                <w:szCs w:val="24"/>
                <w:lang w:val="lv-LV" w:eastAsia="lv-LV"/>
              </w:rPr>
              <w:t>ieredzes apmaiņa starp partneru reģioniem un</w:t>
            </w:r>
          </w:p>
          <w:p w14:paraId="6CF6933E" w14:textId="77777777" w:rsidR="001C58A5" w:rsidRDefault="001C58A5" w:rsidP="001C58A5">
            <w:pPr>
              <w:widowControl/>
              <w:spacing w:after="0" w:line="360" w:lineRule="auto"/>
              <w:jc w:val="both"/>
              <w:rPr>
                <w:rFonts w:ascii="Times New Roman" w:eastAsia="Times New Roman" w:hAnsi="Times New Roman" w:cs="Courier New"/>
                <w:bCs/>
                <w:color w:val="000000"/>
                <w:sz w:val="24"/>
                <w:szCs w:val="24"/>
                <w:lang w:val="lv-LV" w:eastAsia="lv-LV"/>
              </w:rPr>
            </w:pPr>
            <w:r>
              <w:rPr>
                <w:rFonts w:ascii="Times New Roman" w:eastAsia="Times New Roman" w:hAnsi="Times New Roman" w:cs="Courier New"/>
                <w:bCs/>
                <w:color w:val="000000"/>
                <w:sz w:val="24"/>
                <w:szCs w:val="24"/>
                <w:lang w:val="lv-LV" w:eastAsia="lv-LV"/>
              </w:rPr>
              <w:t xml:space="preserve">          </w:t>
            </w:r>
            <w:r w:rsidRPr="00652BE4">
              <w:rPr>
                <w:rFonts w:ascii="Times New Roman" w:eastAsia="Times New Roman" w:hAnsi="Times New Roman" w:cs="Courier New"/>
                <w:bCs/>
                <w:color w:val="000000"/>
                <w:sz w:val="24"/>
                <w:szCs w:val="24"/>
                <w:lang w:val="lv-LV" w:eastAsia="lv-LV"/>
              </w:rPr>
              <w:t>pieredzes apmaiņas vizītes;</w:t>
            </w:r>
          </w:p>
          <w:p w14:paraId="3C111A12" w14:textId="1BADC840" w:rsidR="001C58A5" w:rsidRPr="00887E40" w:rsidRDefault="001C58A5" w:rsidP="001C58A5">
            <w:pPr>
              <w:pStyle w:val="Sarakstarindkopa"/>
              <w:numPr>
                <w:ilvl w:val="0"/>
                <w:numId w:val="28"/>
              </w:numPr>
              <w:spacing w:after="0" w:line="360" w:lineRule="auto"/>
              <w:ind w:left="597" w:hanging="548"/>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r</w:t>
            </w:r>
            <w:r w:rsidRPr="00887E40">
              <w:rPr>
                <w:rFonts w:ascii="Times New Roman" w:hAnsi="Times New Roman" w:cs="Courier New"/>
                <w:bCs/>
                <w:color w:val="000000"/>
                <w:sz w:val="24"/>
                <w:szCs w:val="24"/>
                <w:lang w:val="lv-LV" w:eastAsia="lv-LV"/>
              </w:rPr>
              <w:t>eģionālo un starptautisko labo prakšu</w:t>
            </w:r>
          </w:p>
          <w:p w14:paraId="7A770800" w14:textId="400AB62F" w:rsidR="001C58A5" w:rsidRDefault="001C58A5" w:rsidP="001C58A5">
            <w:pPr>
              <w:pStyle w:val="Sarakstarindkopa"/>
              <w:spacing w:after="0" w:line="360" w:lineRule="auto"/>
              <w:ind w:left="597"/>
              <w:jc w:val="both"/>
              <w:rPr>
                <w:rFonts w:ascii="Times New Roman" w:hAnsi="Times New Roman" w:cs="Courier New"/>
                <w:bCs/>
                <w:color w:val="000000"/>
                <w:sz w:val="24"/>
                <w:szCs w:val="24"/>
                <w:lang w:val="lv-LV" w:eastAsia="lv-LV"/>
              </w:rPr>
            </w:pPr>
            <w:r w:rsidRPr="00652BE4">
              <w:rPr>
                <w:rFonts w:ascii="Times New Roman" w:hAnsi="Times New Roman" w:cs="Courier New"/>
                <w:bCs/>
                <w:color w:val="000000"/>
                <w:sz w:val="24"/>
                <w:szCs w:val="24"/>
                <w:lang w:val="lv-LV" w:eastAsia="lv-LV"/>
              </w:rPr>
              <w:t>identificēšana un pārņemšana;</w:t>
            </w:r>
          </w:p>
          <w:p w14:paraId="2CC4770D" w14:textId="7002BDF0" w:rsidR="00720DCD" w:rsidRDefault="005D1498" w:rsidP="005D1498">
            <w:pPr>
              <w:pStyle w:val="Sarakstarindkopa"/>
              <w:numPr>
                <w:ilvl w:val="0"/>
                <w:numId w:val="28"/>
              </w:numPr>
              <w:spacing w:after="0" w:line="360" w:lineRule="auto"/>
              <w:ind w:left="603" w:hanging="567"/>
              <w:jc w:val="both"/>
              <w:rPr>
                <w:rFonts w:ascii="Times New Roman" w:hAnsi="Times New Roman" w:cs="Courier New"/>
                <w:bCs/>
                <w:color w:val="000000"/>
                <w:sz w:val="24"/>
                <w:szCs w:val="24"/>
                <w:lang w:val="lv-LV" w:eastAsia="lv-LV"/>
              </w:rPr>
            </w:pPr>
            <w:r w:rsidRPr="005D1498">
              <w:rPr>
                <w:rFonts w:ascii="Times New Roman" w:hAnsi="Times New Roman" w:cs="Courier New"/>
                <w:bCs/>
                <w:color w:val="000000"/>
                <w:sz w:val="24"/>
                <w:szCs w:val="24"/>
                <w:lang w:val="lv-LV" w:eastAsia="lv-LV"/>
              </w:rPr>
              <w:t xml:space="preserve">tiks apkopota un analizēta </w:t>
            </w:r>
            <w:r w:rsidR="00C55159">
              <w:rPr>
                <w:rFonts w:ascii="Times New Roman" w:hAnsi="Times New Roman" w:cs="Courier New"/>
                <w:bCs/>
                <w:color w:val="000000"/>
                <w:sz w:val="24"/>
                <w:szCs w:val="24"/>
                <w:lang w:val="lv-LV" w:eastAsia="lv-LV"/>
              </w:rPr>
              <w:t xml:space="preserve">partneru </w:t>
            </w:r>
            <w:r w:rsidRPr="005D1498">
              <w:rPr>
                <w:rFonts w:ascii="Times New Roman" w:hAnsi="Times New Roman" w:cs="Courier New"/>
                <w:bCs/>
                <w:color w:val="000000"/>
                <w:sz w:val="24"/>
                <w:szCs w:val="24"/>
                <w:lang w:val="lv-LV" w:eastAsia="lv-LV"/>
              </w:rPr>
              <w:t xml:space="preserve">pieredze </w:t>
            </w:r>
            <w:r w:rsidR="00C55159">
              <w:rPr>
                <w:rFonts w:ascii="Times New Roman" w:hAnsi="Times New Roman" w:cs="Courier New"/>
                <w:bCs/>
                <w:color w:val="000000"/>
                <w:sz w:val="24"/>
                <w:szCs w:val="24"/>
                <w:lang w:val="lv-LV" w:eastAsia="lv-LV"/>
              </w:rPr>
              <w:t>Eiropas zaļā kursa</w:t>
            </w:r>
            <w:r w:rsidR="00720DCD">
              <w:rPr>
                <w:rFonts w:ascii="Times New Roman" w:hAnsi="Times New Roman" w:cs="Courier New"/>
                <w:bCs/>
                <w:color w:val="000000"/>
                <w:sz w:val="24"/>
                <w:szCs w:val="24"/>
                <w:lang w:val="lv-LV" w:eastAsia="lv-LV"/>
              </w:rPr>
              <w:t xml:space="preserve"> ieviešanā</w:t>
            </w:r>
            <w:r w:rsidRPr="005D1498">
              <w:rPr>
                <w:rFonts w:ascii="Times New Roman" w:hAnsi="Times New Roman" w:cs="Courier New"/>
                <w:bCs/>
                <w:color w:val="000000"/>
                <w:sz w:val="24"/>
                <w:szCs w:val="24"/>
                <w:lang w:val="lv-LV" w:eastAsia="lv-LV"/>
              </w:rPr>
              <w:t>, zaļ</w:t>
            </w:r>
            <w:r w:rsidR="00720DCD">
              <w:rPr>
                <w:rFonts w:ascii="Times New Roman" w:hAnsi="Times New Roman" w:cs="Courier New"/>
                <w:bCs/>
                <w:color w:val="000000"/>
                <w:sz w:val="24"/>
                <w:szCs w:val="24"/>
                <w:lang w:val="lv-LV" w:eastAsia="lv-LV"/>
              </w:rPr>
              <w:t>o</w:t>
            </w:r>
            <w:r w:rsidRPr="005D1498">
              <w:rPr>
                <w:rFonts w:ascii="Times New Roman" w:hAnsi="Times New Roman" w:cs="Courier New"/>
                <w:bCs/>
                <w:color w:val="000000"/>
                <w:sz w:val="24"/>
                <w:szCs w:val="24"/>
                <w:lang w:val="lv-LV" w:eastAsia="lv-LV"/>
              </w:rPr>
              <w:t xml:space="preserve"> publisk</w:t>
            </w:r>
            <w:r w:rsidR="00720DCD">
              <w:rPr>
                <w:rFonts w:ascii="Times New Roman" w:hAnsi="Times New Roman" w:cs="Courier New"/>
                <w:bCs/>
                <w:color w:val="000000"/>
                <w:sz w:val="24"/>
                <w:szCs w:val="24"/>
                <w:lang w:val="lv-LV" w:eastAsia="lv-LV"/>
              </w:rPr>
              <w:t>o</w:t>
            </w:r>
            <w:r w:rsidRPr="005D1498">
              <w:rPr>
                <w:rFonts w:ascii="Times New Roman" w:hAnsi="Times New Roman" w:cs="Courier New"/>
                <w:bCs/>
                <w:color w:val="000000"/>
                <w:sz w:val="24"/>
                <w:szCs w:val="24"/>
                <w:lang w:val="lv-LV" w:eastAsia="lv-LV"/>
              </w:rPr>
              <w:t xml:space="preserve"> iepirkuma jomā</w:t>
            </w:r>
            <w:r w:rsidR="00720DCD">
              <w:rPr>
                <w:rFonts w:ascii="Times New Roman" w:hAnsi="Times New Roman" w:cs="Courier New"/>
                <w:bCs/>
                <w:color w:val="000000"/>
                <w:sz w:val="24"/>
                <w:szCs w:val="24"/>
                <w:lang w:val="lv-LV" w:eastAsia="lv-LV"/>
              </w:rPr>
              <w:t>, J</w:t>
            </w:r>
            <w:r w:rsidR="00430F40">
              <w:rPr>
                <w:rFonts w:ascii="Times New Roman" w:hAnsi="Times New Roman" w:cs="Courier New"/>
                <w:bCs/>
                <w:color w:val="000000"/>
                <w:sz w:val="24"/>
                <w:szCs w:val="24"/>
                <w:lang w:val="lv-LV" w:eastAsia="lv-LV"/>
              </w:rPr>
              <w:t>au</w:t>
            </w:r>
            <w:r w:rsidR="00720DCD">
              <w:rPr>
                <w:rFonts w:ascii="Times New Roman" w:hAnsi="Times New Roman" w:cs="Courier New"/>
                <w:bCs/>
                <w:color w:val="000000"/>
                <w:sz w:val="24"/>
                <w:szCs w:val="24"/>
                <w:lang w:val="lv-LV" w:eastAsia="lv-LV"/>
              </w:rPr>
              <w:t>n</w:t>
            </w:r>
            <w:r w:rsidR="00430F40">
              <w:rPr>
                <w:rFonts w:ascii="Times New Roman" w:hAnsi="Times New Roman" w:cs="Courier New"/>
                <w:bCs/>
                <w:color w:val="000000"/>
                <w:sz w:val="24"/>
                <w:szCs w:val="24"/>
                <w:lang w:val="lv-LV" w:eastAsia="lv-LV"/>
              </w:rPr>
              <w:t>ā</w:t>
            </w:r>
            <w:r w:rsidR="00720DCD">
              <w:rPr>
                <w:rFonts w:ascii="Times New Roman" w:hAnsi="Times New Roman" w:cs="Courier New"/>
                <w:bCs/>
                <w:color w:val="000000"/>
                <w:sz w:val="24"/>
                <w:szCs w:val="24"/>
                <w:lang w:val="lv-LV" w:eastAsia="lv-LV"/>
              </w:rPr>
              <w:t xml:space="preserve"> Eiropas </w:t>
            </w:r>
            <w:proofErr w:type="spellStart"/>
            <w:r w:rsidR="00720DCD">
              <w:rPr>
                <w:rFonts w:ascii="Times New Roman" w:hAnsi="Times New Roman" w:cs="Courier New"/>
                <w:bCs/>
                <w:color w:val="000000"/>
                <w:sz w:val="24"/>
                <w:szCs w:val="24"/>
                <w:lang w:val="lv-LV" w:eastAsia="lv-LV"/>
              </w:rPr>
              <w:t>Bauhausa</w:t>
            </w:r>
            <w:proofErr w:type="spellEnd"/>
            <w:r w:rsidR="00720DCD">
              <w:rPr>
                <w:rFonts w:ascii="Times New Roman" w:hAnsi="Times New Roman" w:cs="Courier New"/>
                <w:bCs/>
                <w:color w:val="000000"/>
                <w:sz w:val="24"/>
                <w:szCs w:val="24"/>
                <w:lang w:val="lv-LV" w:eastAsia="lv-LV"/>
              </w:rPr>
              <w:t xml:space="preserve"> principu piemērošanā</w:t>
            </w:r>
            <w:r w:rsidR="00C55159">
              <w:rPr>
                <w:rFonts w:ascii="Times New Roman" w:hAnsi="Times New Roman" w:cs="Courier New"/>
                <w:bCs/>
                <w:color w:val="000000"/>
                <w:sz w:val="24"/>
                <w:szCs w:val="24"/>
                <w:lang w:val="lv-LV" w:eastAsia="lv-LV"/>
              </w:rPr>
              <w:t>;</w:t>
            </w:r>
          </w:p>
          <w:p w14:paraId="0548E199" w14:textId="27E29D89" w:rsidR="001C58A5" w:rsidRPr="005D1498" w:rsidRDefault="00C55159" w:rsidP="005D1498">
            <w:pPr>
              <w:pStyle w:val="Sarakstarindkopa"/>
              <w:numPr>
                <w:ilvl w:val="0"/>
                <w:numId w:val="28"/>
              </w:numPr>
              <w:spacing w:after="0" w:line="360" w:lineRule="auto"/>
              <w:ind w:left="603" w:hanging="567"/>
              <w:jc w:val="both"/>
              <w:rPr>
                <w:rFonts w:ascii="Times New Roman" w:hAnsi="Times New Roman" w:cs="Courier New"/>
                <w:bCs/>
                <w:color w:val="000000"/>
                <w:sz w:val="24"/>
                <w:szCs w:val="24"/>
                <w:lang w:val="lv-LV" w:eastAsia="lv-LV"/>
              </w:rPr>
            </w:pPr>
            <w:r>
              <w:rPr>
                <w:rFonts w:ascii="Times New Roman" w:hAnsi="Times New Roman" w:cs="Courier New"/>
                <w:bCs/>
                <w:color w:val="000000"/>
                <w:sz w:val="24"/>
                <w:szCs w:val="24"/>
                <w:lang w:val="lv-LV" w:eastAsia="lv-LV"/>
              </w:rPr>
              <w:t xml:space="preserve"> </w:t>
            </w:r>
            <w:r w:rsidR="00720DCD">
              <w:rPr>
                <w:rFonts w:ascii="Times New Roman" w:hAnsi="Times New Roman" w:cs="Courier New"/>
                <w:bCs/>
                <w:color w:val="000000"/>
                <w:sz w:val="24"/>
                <w:szCs w:val="24"/>
                <w:lang w:val="lv-LV" w:eastAsia="lv-LV"/>
              </w:rPr>
              <w:t xml:space="preserve">izstrādātas vadlīnijas inovatīvu risinājumu </w:t>
            </w:r>
            <w:r w:rsidR="00430F40">
              <w:rPr>
                <w:rFonts w:ascii="Times New Roman" w:hAnsi="Times New Roman" w:cs="Courier New"/>
                <w:bCs/>
                <w:color w:val="000000"/>
                <w:sz w:val="24"/>
                <w:szCs w:val="24"/>
                <w:lang w:val="lv-LV" w:eastAsia="lv-LV"/>
              </w:rPr>
              <w:t>ieviešanai izglītības iestādēs.</w:t>
            </w:r>
          </w:p>
        </w:tc>
      </w:tr>
      <w:tr w:rsidR="001C58A5" w:rsidRPr="00735CB5" w14:paraId="049E780F" w14:textId="77777777" w:rsidTr="00CF2D4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1C58A5" w:rsidRPr="00B87443" w:rsidRDefault="001C58A5" w:rsidP="001C58A5">
            <w:pPr>
              <w:widowControl/>
              <w:spacing w:after="0" w:line="360" w:lineRule="auto"/>
              <w:rPr>
                <w:rFonts w:ascii="Times New Roman" w:eastAsia="Times New Roman" w:hAnsi="Times New Roman"/>
                <w:bCs/>
                <w:color w:val="000000"/>
                <w:sz w:val="24"/>
                <w:szCs w:val="24"/>
                <w:lang w:val="lv-LV" w:eastAsia="lv-LV"/>
              </w:rPr>
            </w:pPr>
            <w:r w:rsidRPr="00B87443">
              <w:rPr>
                <w:rFonts w:ascii="Times New Roman" w:eastAsia="Times New Roman" w:hAnsi="Times New Roman"/>
                <w:sz w:val="24"/>
                <w:szCs w:val="24"/>
                <w:lang w:val="lv-LV" w:eastAsia="lv-LV"/>
              </w:rPr>
              <w:t xml:space="preserve">Īss projekta ietvaros </w:t>
            </w:r>
            <w:r w:rsidRPr="00B87443">
              <w:rPr>
                <w:rFonts w:ascii="Times New Roman" w:eastAsia="Times New Roman" w:hAnsi="Times New Roman"/>
                <w:b/>
                <w:bCs/>
                <w:sz w:val="24"/>
                <w:szCs w:val="24"/>
                <w:lang w:val="lv-LV" w:eastAsia="lv-LV"/>
              </w:rPr>
              <w:t xml:space="preserve">sasniedzamo rezultātu apraksts </w:t>
            </w:r>
            <w:r w:rsidRPr="00B87443">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7124698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57284CB1" w14:textId="77777777" w:rsidR="001C58A5" w:rsidRDefault="001C58A5" w:rsidP="001C58A5">
            <w:pPr>
              <w:spacing w:after="0" w:line="360" w:lineRule="auto"/>
              <w:jc w:val="both"/>
              <w:rPr>
                <w:rFonts w:ascii="Times New Roman" w:hAnsi="Times New Roman"/>
                <w:sz w:val="24"/>
                <w:szCs w:val="24"/>
                <w:lang w:val="lv-LV" w:eastAsia="lv-LV"/>
              </w:rPr>
            </w:pPr>
            <w:r w:rsidRPr="00E237BB">
              <w:rPr>
                <w:rFonts w:ascii="Times New Roman" w:hAnsi="Times New Roman"/>
                <w:b/>
                <w:bCs/>
                <w:sz w:val="24"/>
                <w:szCs w:val="24"/>
                <w:lang w:val="lv-LV" w:eastAsia="lv-LV"/>
              </w:rPr>
              <w:t>Projekta rezultāti:</w:t>
            </w:r>
            <w:r>
              <w:rPr>
                <w:rFonts w:ascii="Times New Roman" w:hAnsi="Times New Roman"/>
                <w:sz w:val="24"/>
                <w:szCs w:val="24"/>
                <w:lang w:val="lv-LV" w:eastAsia="lv-LV"/>
              </w:rPr>
              <w:t xml:space="preserve"> </w:t>
            </w:r>
          </w:p>
          <w:p w14:paraId="7CB34909" w14:textId="3C757781"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4E7723">
              <w:rPr>
                <w:rFonts w:ascii="Times New Roman" w:hAnsi="Times New Roman"/>
                <w:sz w:val="24"/>
                <w:szCs w:val="24"/>
                <w:lang w:val="lv-LV" w:eastAsia="lv-LV"/>
              </w:rPr>
              <w:t>uzlaboti partneru politikas instrumenti</w:t>
            </w:r>
            <w:r>
              <w:rPr>
                <w:rFonts w:ascii="Times New Roman" w:hAnsi="Times New Roman"/>
                <w:sz w:val="24"/>
                <w:szCs w:val="24"/>
                <w:lang w:val="lv-LV" w:eastAsia="lv-LV"/>
              </w:rPr>
              <w:t>,</w:t>
            </w:r>
          </w:p>
          <w:p w14:paraId="11DE7185" w14:textId="36E2EE0E"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cs="Courier New"/>
                <w:bCs/>
                <w:color w:val="000000"/>
                <w:sz w:val="24"/>
                <w:szCs w:val="24"/>
                <w:lang w:val="lv-LV" w:eastAsia="lv-LV"/>
              </w:rPr>
              <w:t xml:space="preserve">uzlabota </w:t>
            </w:r>
            <w:r w:rsidRPr="00F86643">
              <w:rPr>
                <w:rFonts w:ascii="Times New Roman" w:hAnsi="Times New Roman" w:cs="Courier New"/>
                <w:bCs/>
                <w:color w:val="000000"/>
                <w:sz w:val="24"/>
                <w:szCs w:val="24"/>
                <w:lang w:val="lv-LV" w:eastAsia="lv-LV"/>
              </w:rPr>
              <w:t>reģionāl</w:t>
            </w:r>
            <w:r>
              <w:rPr>
                <w:rFonts w:ascii="Times New Roman" w:hAnsi="Times New Roman" w:cs="Courier New"/>
                <w:bCs/>
                <w:color w:val="000000"/>
                <w:sz w:val="24"/>
                <w:szCs w:val="24"/>
                <w:lang w:val="lv-LV" w:eastAsia="lv-LV"/>
              </w:rPr>
              <w:t>ā</w:t>
            </w:r>
            <w:r w:rsidRPr="00F86643">
              <w:rPr>
                <w:rFonts w:ascii="Times New Roman" w:hAnsi="Times New Roman" w:cs="Courier New"/>
                <w:bCs/>
                <w:color w:val="000000"/>
                <w:sz w:val="24"/>
                <w:szCs w:val="24"/>
                <w:lang w:val="lv-LV" w:eastAsia="lv-LV"/>
              </w:rPr>
              <w:t xml:space="preserve"> politik</w:t>
            </w:r>
            <w:r>
              <w:rPr>
                <w:rFonts w:ascii="Times New Roman" w:hAnsi="Times New Roman" w:cs="Courier New"/>
                <w:bCs/>
                <w:color w:val="000000"/>
                <w:sz w:val="24"/>
                <w:szCs w:val="24"/>
                <w:lang w:val="lv-LV" w:eastAsia="lv-LV"/>
              </w:rPr>
              <w:t>a</w:t>
            </w:r>
            <w:r w:rsidRPr="00F86643">
              <w:rPr>
                <w:rFonts w:ascii="Times New Roman" w:hAnsi="Times New Roman" w:cs="Courier New"/>
                <w:bCs/>
                <w:color w:val="000000"/>
                <w:sz w:val="24"/>
                <w:szCs w:val="24"/>
                <w:lang w:val="lv-LV" w:eastAsia="lv-LV"/>
              </w:rPr>
              <w:t xml:space="preserve"> </w:t>
            </w:r>
            <w:r w:rsidR="00ED3AB4">
              <w:rPr>
                <w:rFonts w:ascii="Times New Roman" w:hAnsi="Times New Roman" w:cs="Courier New"/>
                <w:bCs/>
                <w:color w:val="000000"/>
                <w:sz w:val="24"/>
                <w:szCs w:val="24"/>
                <w:lang w:val="lv-LV" w:eastAsia="lv-LV"/>
              </w:rPr>
              <w:t>inovatīvu risinājumu ieviešanai izglītības iestādēs</w:t>
            </w:r>
            <w:r>
              <w:rPr>
                <w:rFonts w:ascii="Times New Roman" w:hAnsi="Times New Roman" w:cs="Courier New"/>
                <w:bCs/>
                <w:color w:val="000000"/>
                <w:sz w:val="24"/>
                <w:szCs w:val="24"/>
                <w:lang w:val="lv-LV" w:eastAsia="lv-LV"/>
              </w:rPr>
              <w:t>,</w:t>
            </w:r>
            <w:r w:rsidR="00B31D60">
              <w:rPr>
                <w:rFonts w:ascii="Times New Roman" w:hAnsi="Times New Roman" w:cs="Courier New"/>
                <w:bCs/>
                <w:color w:val="000000"/>
                <w:sz w:val="24"/>
                <w:szCs w:val="24"/>
                <w:lang w:val="lv-LV" w:eastAsia="lv-LV"/>
              </w:rPr>
              <w:t xml:space="preserve"> t.sk. pārejai uz </w:t>
            </w:r>
            <w:proofErr w:type="spellStart"/>
            <w:r w:rsidR="00B31D60">
              <w:rPr>
                <w:rFonts w:ascii="Times New Roman" w:hAnsi="Times New Roman" w:cs="Courier New"/>
                <w:bCs/>
                <w:color w:val="000000"/>
                <w:sz w:val="24"/>
                <w:szCs w:val="24"/>
                <w:lang w:val="lv-LV" w:eastAsia="lv-LV"/>
              </w:rPr>
              <w:t>klimatneitralitāti</w:t>
            </w:r>
            <w:proofErr w:type="spellEnd"/>
            <w:r w:rsidR="00E6595B">
              <w:rPr>
                <w:rFonts w:ascii="Times New Roman" w:hAnsi="Times New Roman" w:cs="Courier New"/>
                <w:bCs/>
                <w:color w:val="000000"/>
                <w:sz w:val="24"/>
                <w:szCs w:val="24"/>
                <w:lang w:val="lv-LV" w:eastAsia="lv-LV"/>
              </w:rPr>
              <w:t>;</w:t>
            </w:r>
          </w:p>
          <w:p w14:paraId="43E7E075" w14:textId="126F2160" w:rsidR="001C58A5" w:rsidRDefault="001C58A5" w:rsidP="00B31D60">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E6595B">
              <w:rPr>
                <w:rFonts w:ascii="Times New Roman" w:hAnsi="Times New Roman"/>
                <w:sz w:val="24"/>
                <w:szCs w:val="24"/>
                <w:lang w:val="lv-LV" w:eastAsia="lv-LV"/>
              </w:rPr>
              <w:t>uzlabotas speciālistu zināšanas par</w:t>
            </w:r>
            <w:r w:rsidR="00587F66">
              <w:rPr>
                <w:rFonts w:ascii="Times New Roman" w:hAnsi="Times New Roman"/>
                <w:sz w:val="24"/>
                <w:szCs w:val="24"/>
                <w:lang w:val="lv-LV" w:eastAsia="lv-LV"/>
              </w:rPr>
              <w:t xml:space="preserve"> ieguvumiem no inovatīvas mācību vides radīšanas, </w:t>
            </w:r>
            <w:r w:rsidR="00B31D60" w:rsidRPr="00E6595B">
              <w:rPr>
                <w:rFonts w:ascii="Times New Roman" w:hAnsi="Times New Roman" w:cs="Courier New"/>
                <w:bCs/>
                <w:color w:val="000000"/>
                <w:sz w:val="24"/>
                <w:szCs w:val="24"/>
                <w:lang w:val="lv-LV" w:eastAsia="lv-LV"/>
              </w:rPr>
              <w:t xml:space="preserve"> </w:t>
            </w:r>
            <w:r w:rsidR="00E6595B" w:rsidRPr="00E6595B">
              <w:rPr>
                <w:rFonts w:ascii="Times New Roman" w:hAnsi="Times New Roman"/>
                <w:sz w:val="24"/>
                <w:szCs w:val="24"/>
                <w:lang w:val="lv-LV"/>
              </w:rPr>
              <w:t>izglītības iestāžu energoefektivitātes paaugstināšan</w:t>
            </w:r>
            <w:r w:rsidR="00C55159">
              <w:rPr>
                <w:rFonts w:ascii="Times New Roman" w:hAnsi="Times New Roman"/>
                <w:sz w:val="24"/>
                <w:szCs w:val="24"/>
                <w:lang w:val="lv-LV"/>
              </w:rPr>
              <w:t>as</w:t>
            </w:r>
            <w:r w:rsidR="00E6595B" w:rsidRPr="00E6595B">
              <w:rPr>
                <w:rFonts w:ascii="Times New Roman" w:hAnsi="Times New Roman"/>
                <w:sz w:val="24"/>
                <w:szCs w:val="24"/>
                <w:lang w:val="lv-LV"/>
              </w:rPr>
              <w:t>,</w:t>
            </w:r>
            <w:r w:rsidR="00587F66">
              <w:rPr>
                <w:rFonts w:ascii="Times New Roman" w:hAnsi="Times New Roman"/>
                <w:sz w:val="24"/>
                <w:szCs w:val="24"/>
                <w:lang w:val="lv-LV"/>
              </w:rPr>
              <w:t xml:space="preserve"> ieguvumiem no zaļo publisko iepirkumu izmantošanas,</w:t>
            </w:r>
            <w:r w:rsidR="00E6595B" w:rsidRPr="00E6595B">
              <w:rPr>
                <w:rFonts w:ascii="Times New Roman" w:hAnsi="Times New Roman"/>
                <w:sz w:val="24"/>
                <w:szCs w:val="24"/>
                <w:lang w:val="lv-LV"/>
              </w:rPr>
              <w:t xml:space="preserve"> pasīvo un nulles enerģijas ēku principu izmantošan</w:t>
            </w:r>
            <w:r w:rsidR="00430F40">
              <w:rPr>
                <w:rFonts w:ascii="Times New Roman" w:hAnsi="Times New Roman"/>
                <w:sz w:val="24"/>
                <w:szCs w:val="24"/>
                <w:lang w:val="lv-LV"/>
              </w:rPr>
              <w:t>as</w:t>
            </w:r>
            <w:r w:rsidR="00E6595B" w:rsidRPr="00E6595B">
              <w:rPr>
                <w:rFonts w:ascii="Times New Roman" w:hAnsi="Times New Roman" w:cs="Courier New"/>
                <w:bCs/>
                <w:color w:val="000000"/>
                <w:sz w:val="24"/>
                <w:szCs w:val="24"/>
                <w:lang w:val="lv-LV" w:eastAsia="lv-LV"/>
              </w:rPr>
              <w:t xml:space="preserve">, to </w:t>
            </w:r>
            <w:r w:rsidR="00ED3AB4" w:rsidRPr="00E6595B">
              <w:rPr>
                <w:rFonts w:ascii="Times New Roman" w:hAnsi="Times New Roman"/>
                <w:sz w:val="24"/>
                <w:szCs w:val="24"/>
                <w:lang w:val="lv-LV" w:eastAsia="lv-LV"/>
              </w:rPr>
              <w:t xml:space="preserve"> </w:t>
            </w:r>
            <w:r w:rsidRPr="00E6595B">
              <w:rPr>
                <w:rFonts w:ascii="Times New Roman" w:hAnsi="Times New Roman"/>
                <w:sz w:val="24"/>
                <w:szCs w:val="24"/>
                <w:lang w:val="lv-LV" w:eastAsia="lv-LV"/>
              </w:rPr>
              <w:t>ietekmi uz reģiona sociālo un ekonomisko attīstību</w:t>
            </w:r>
            <w:r w:rsidR="00E6595B">
              <w:rPr>
                <w:rFonts w:ascii="Times New Roman" w:hAnsi="Times New Roman"/>
                <w:sz w:val="24"/>
                <w:szCs w:val="24"/>
                <w:lang w:val="lv-LV" w:eastAsia="lv-LV"/>
              </w:rPr>
              <w:t>;</w:t>
            </w:r>
          </w:p>
          <w:p w14:paraId="623E8138" w14:textId="1BDD8EB4" w:rsidR="00C55159" w:rsidRDefault="00C55159" w:rsidP="00B31D60">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lastRenderedPageBreak/>
              <w:t xml:space="preserve">veicināta speciālistu un sabiedrības  izpratne par pielāgošanos klimata pārmaiņām nepieciešamību; </w:t>
            </w:r>
          </w:p>
          <w:p w14:paraId="0C4E122A" w14:textId="21469D69" w:rsidR="00587F66" w:rsidRPr="00C55159" w:rsidRDefault="00587F66" w:rsidP="001C58A5">
            <w:pPr>
              <w:pStyle w:val="Sarakstarindkopa"/>
              <w:numPr>
                <w:ilvl w:val="0"/>
                <w:numId w:val="16"/>
              </w:numPr>
              <w:spacing w:after="0" w:line="360" w:lineRule="auto"/>
              <w:ind w:left="600" w:hanging="425"/>
              <w:jc w:val="both"/>
              <w:rPr>
                <w:rFonts w:ascii="Times New Roman" w:hAnsi="Times New Roman"/>
                <w:i/>
                <w:iCs/>
                <w:sz w:val="24"/>
                <w:szCs w:val="24"/>
                <w:lang w:val="lv-LV" w:eastAsia="lv-LV"/>
              </w:rPr>
            </w:pPr>
            <w:r w:rsidRPr="00E6595B">
              <w:rPr>
                <w:rFonts w:ascii="Times New Roman" w:hAnsi="Times New Roman"/>
                <w:sz w:val="24"/>
                <w:szCs w:val="24"/>
                <w:lang w:val="lv-LV" w:eastAsia="lv-LV"/>
              </w:rPr>
              <w:t>uzlabotas speciālistu zināšanas</w:t>
            </w:r>
            <w:r>
              <w:rPr>
                <w:rFonts w:ascii="Times New Roman" w:hAnsi="Times New Roman"/>
                <w:sz w:val="24"/>
                <w:szCs w:val="24"/>
                <w:lang w:val="lv-LV" w:eastAsia="lv-LV"/>
              </w:rPr>
              <w:t xml:space="preserve"> uz </w:t>
            </w:r>
            <w:r w:rsidR="00C55159">
              <w:rPr>
                <w:rFonts w:ascii="Times New Roman" w:hAnsi="Times New Roman"/>
                <w:sz w:val="24"/>
                <w:szCs w:val="24"/>
                <w:lang w:val="lv-LV" w:eastAsia="lv-LV"/>
              </w:rPr>
              <w:t>izpratne</w:t>
            </w:r>
            <w:r>
              <w:rPr>
                <w:rFonts w:ascii="Times New Roman" w:hAnsi="Times New Roman"/>
                <w:sz w:val="24"/>
                <w:szCs w:val="24"/>
                <w:lang w:val="lv-LV" w:eastAsia="lv-LV"/>
              </w:rPr>
              <w:t xml:space="preserve"> </w:t>
            </w:r>
            <w:r w:rsidRPr="00E6595B">
              <w:rPr>
                <w:rFonts w:ascii="Times New Roman" w:hAnsi="Times New Roman"/>
                <w:sz w:val="24"/>
                <w:szCs w:val="24"/>
                <w:lang w:val="lv-LV" w:eastAsia="lv-LV"/>
              </w:rPr>
              <w:t xml:space="preserve"> </w:t>
            </w:r>
            <w:r>
              <w:rPr>
                <w:rFonts w:ascii="Times New Roman" w:hAnsi="Times New Roman"/>
                <w:sz w:val="24"/>
                <w:szCs w:val="24"/>
                <w:lang w:val="lv-LV" w:eastAsia="lv-LV"/>
              </w:rPr>
              <w:t xml:space="preserve">par </w:t>
            </w:r>
            <w:r w:rsidRPr="00C55159">
              <w:rPr>
                <w:rStyle w:val="Izclums"/>
                <w:rFonts w:ascii="Times New Roman" w:hAnsi="Times New Roman"/>
                <w:i w:val="0"/>
                <w:iCs w:val="0"/>
                <w:sz w:val="24"/>
                <w:szCs w:val="24"/>
                <w:shd w:val="clear" w:color="auto" w:fill="FFFFFF"/>
                <w:lang w:val="lv-LV"/>
              </w:rPr>
              <w:t xml:space="preserve">Jaunā Eiropas </w:t>
            </w:r>
            <w:proofErr w:type="spellStart"/>
            <w:r w:rsidRPr="00C55159">
              <w:rPr>
                <w:rStyle w:val="Izclums"/>
                <w:rFonts w:ascii="Times New Roman" w:hAnsi="Times New Roman"/>
                <w:i w:val="0"/>
                <w:iCs w:val="0"/>
                <w:sz w:val="24"/>
                <w:szCs w:val="24"/>
                <w:shd w:val="clear" w:color="auto" w:fill="FFFFFF"/>
                <w:lang w:val="lv-LV"/>
              </w:rPr>
              <w:t>Bauhaus</w:t>
            </w:r>
            <w:proofErr w:type="spellEnd"/>
            <w:r w:rsidRPr="00C55159">
              <w:rPr>
                <w:rStyle w:val="Izclums"/>
                <w:rFonts w:ascii="Times New Roman" w:hAnsi="Times New Roman"/>
                <w:i w:val="0"/>
                <w:iCs w:val="0"/>
                <w:sz w:val="24"/>
                <w:szCs w:val="24"/>
                <w:shd w:val="clear" w:color="auto" w:fill="FFFFFF"/>
                <w:lang w:val="lv-LV"/>
              </w:rPr>
              <w:t xml:space="preserve"> iniciatīvu</w:t>
            </w:r>
            <w:r w:rsidR="00B92472">
              <w:rPr>
                <w:rStyle w:val="Izclums"/>
                <w:rFonts w:ascii="Times New Roman" w:hAnsi="Times New Roman"/>
                <w:i w:val="0"/>
                <w:iCs w:val="0"/>
                <w:sz w:val="24"/>
                <w:szCs w:val="24"/>
                <w:shd w:val="clear" w:color="auto" w:fill="FFFFFF"/>
                <w:lang w:val="lv-LV"/>
              </w:rPr>
              <w:t>,</w:t>
            </w:r>
            <w:r w:rsidR="00B92472">
              <w:rPr>
                <w:rStyle w:val="Izclums"/>
                <w:shd w:val="clear" w:color="auto" w:fill="FFFFFF"/>
              </w:rPr>
              <w:t xml:space="preserve"> </w:t>
            </w:r>
            <w:r w:rsidR="00B92472" w:rsidRPr="00A24E53">
              <w:rPr>
                <w:rStyle w:val="Izclums"/>
                <w:rFonts w:ascii="Times New Roman" w:hAnsi="Times New Roman"/>
                <w:i w:val="0"/>
                <w:iCs w:val="0"/>
                <w:sz w:val="24"/>
                <w:szCs w:val="24"/>
                <w:shd w:val="clear" w:color="auto" w:fill="FFFFFF"/>
              </w:rPr>
              <w:t xml:space="preserve">tās </w:t>
            </w:r>
            <w:r w:rsidR="00A24E53" w:rsidRPr="00A24E53">
              <w:rPr>
                <w:rStyle w:val="Izclums"/>
                <w:rFonts w:ascii="Times New Roman" w:hAnsi="Times New Roman"/>
                <w:i w:val="0"/>
                <w:iCs w:val="0"/>
                <w:sz w:val="24"/>
                <w:szCs w:val="24"/>
                <w:shd w:val="clear" w:color="auto" w:fill="FFFFFF"/>
              </w:rPr>
              <w:t>ietekmi uz</w:t>
            </w:r>
            <w:r w:rsidR="00A24E53" w:rsidRPr="00A24E53">
              <w:rPr>
                <w:rStyle w:val="Izclums"/>
                <w:rFonts w:ascii="Times New Roman" w:hAnsi="Times New Roman"/>
                <w:sz w:val="24"/>
                <w:szCs w:val="24"/>
                <w:shd w:val="clear" w:color="auto" w:fill="FFFFFF"/>
              </w:rPr>
              <w:t xml:space="preserve"> </w:t>
            </w:r>
            <w:r w:rsidR="00A24E53" w:rsidRPr="00A24E53">
              <w:rPr>
                <w:rFonts w:ascii="Times New Roman" w:hAnsi="Times New Roman"/>
                <w:color w:val="212529"/>
                <w:sz w:val="24"/>
                <w:szCs w:val="24"/>
                <w:shd w:val="clear" w:color="auto" w:fill="FFFFFF"/>
              </w:rPr>
              <w:t>  Eiropas zaļā kursa mērķu sasniegšanu.</w:t>
            </w:r>
            <w:r w:rsidR="00A24E53">
              <w:rPr>
                <w:rFonts w:ascii="RobustaTLPro-Regular" w:hAnsi="RobustaTLPro-Regular"/>
                <w:color w:val="212529"/>
                <w:sz w:val="23"/>
                <w:szCs w:val="23"/>
                <w:shd w:val="clear" w:color="auto" w:fill="FFFFFF"/>
              </w:rPr>
              <w:t xml:space="preserve"> </w:t>
            </w:r>
          </w:p>
          <w:p w14:paraId="6682A835" w14:textId="0A5C26ED"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 xml:space="preserve">noorganizētas </w:t>
            </w:r>
            <w:r>
              <w:rPr>
                <w:rFonts w:ascii="Times New Roman" w:hAnsi="Times New Roman"/>
                <w:sz w:val="24"/>
                <w:szCs w:val="24"/>
                <w:lang w:val="lv-LV" w:eastAsia="lv-LV"/>
              </w:rPr>
              <w:t>8</w:t>
            </w:r>
            <w:r w:rsidRPr="00F6566B">
              <w:rPr>
                <w:rFonts w:ascii="Times New Roman" w:hAnsi="Times New Roman"/>
                <w:sz w:val="24"/>
                <w:szCs w:val="24"/>
                <w:lang w:val="lv-LV" w:eastAsia="lv-LV"/>
              </w:rPr>
              <w:t>-</w:t>
            </w:r>
            <w:r>
              <w:rPr>
                <w:rFonts w:ascii="Times New Roman" w:hAnsi="Times New Roman"/>
                <w:sz w:val="24"/>
                <w:szCs w:val="24"/>
                <w:lang w:val="lv-LV" w:eastAsia="lv-LV"/>
              </w:rPr>
              <w:t>10</w:t>
            </w:r>
            <w:r w:rsidRPr="00F6566B">
              <w:rPr>
                <w:rFonts w:ascii="Times New Roman" w:hAnsi="Times New Roman"/>
                <w:sz w:val="24"/>
                <w:szCs w:val="24"/>
                <w:lang w:val="lv-LV" w:eastAsia="lv-LV"/>
              </w:rPr>
              <w:t xml:space="preserve"> </w:t>
            </w:r>
            <w:proofErr w:type="spellStart"/>
            <w:r w:rsidRPr="00F6566B">
              <w:rPr>
                <w:rFonts w:ascii="Times New Roman" w:hAnsi="Times New Roman"/>
                <w:sz w:val="24"/>
                <w:szCs w:val="24"/>
                <w:lang w:val="lv-LV" w:eastAsia="lv-LV"/>
              </w:rPr>
              <w:t>starpreģionālās</w:t>
            </w:r>
            <w:proofErr w:type="spellEnd"/>
            <w:r w:rsidRPr="00F6566B">
              <w:rPr>
                <w:rFonts w:ascii="Times New Roman" w:hAnsi="Times New Roman"/>
                <w:sz w:val="24"/>
                <w:szCs w:val="24"/>
                <w:lang w:val="lv-LV" w:eastAsia="lv-LV"/>
              </w:rPr>
              <w:t xml:space="preserve"> sanāksmes partneru valstīs, </w:t>
            </w:r>
          </w:p>
          <w:p w14:paraId="7AB86B22" w14:textId="77777777"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 xml:space="preserve">organizētas iesaistīto pušu sanāksmes katrā partnervalstī, </w:t>
            </w:r>
          </w:p>
          <w:p w14:paraId="4D1EE823" w14:textId="07F7F6F4" w:rsidR="001C58A5" w:rsidRPr="00044F44"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044F44">
              <w:rPr>
                <w:rFonts w:ascii="Times New Roman" w:hAnsi="Times New Roman"/>
                <w:sz w:val="24"/>
                <w:szCs w:val="24"/>
                <w:lang w:val="lv-LV" w:eastAsia="lv-LV"/>
              </w:rPr>
              <w:t xml:space="preserve">veikti pētījumi, </w:t>
            </w:r>
            <w:r>
              <w:rPr>
                <w:rFonts w:ascii="Times New Roman" w:hAnsi="Times New Roman"/>
                <w:sz w:val="24"/>
                <w:szCs w:val="24"/>
                <w:lang w:val="lv-LV" w:eastAsia="lv-LV"/>
              </w:rPr>
              <w:t xml:space="preserve">izstrādātas </w:t>
            </w:r>
            <w:r w:rsidRPr="00044F44">
              <w:rPr>
                <w:rFonts w:ascii="Times New Roman" w:hAnsi="Times New Roman"/>
                <w:sz w:val="24"/>
                <w:szCs w:val="24"/>
                <w:lang w:val="lv-LV" w:eastAsia="lv-LV"/>
              </w:rPr>
              <w:t xml:space="preserve"> rekomendācijas, vadlīnijas</w:t>
            </w:r>
            <w:r>
              <w:rPr>
                <w:rFonts w:ascii="Times New Roman" w:hAnsi="Times New Roman"/>
                <w:sz w:val="24"/>
                <w:szCs w:val="24"/>
                <w:lang w:val="lv-LV" w:eastAsia="lv-LV"/>
              </w:rPr>
              <w:t xml:space="preserve"> </w:t>
            </w:r>
            <w:r w:rsidRPr="00044F44">
              <w:rPr>
                <w:rFonts w:ascii="Times New Roman" w:hAnsi="Times New Roman"/>
                <w:sz w:val="24"/>
                <w:szCs w:val="24"/>
                <w:lang w:val="lv-LV" w:eastAsia="lv-LV"/>
              </w:rPr>
              <w:t>lab</w:t>
            </w:r>
            <w:r>
              <w:rPr>
                <w:rFonts w:ascii="Times New Roman" w:hAnsi="Times New Roman"/>
                <w:sz w:val="24"/>
                <w:szCs w:val="24"/>
                <w:lang w:val="lv-LV" w:eastAsia="lv-LV"/>
              </w:rPr>
              <w:t>ā</w:t>
            </w:r>
            <w:r w:rsidRPr="00044F44">
              <w:rPr>
                <w:rFonts w:ascii="Times New Roman" w:hAnsi="Times New Roman"/>
                <w:sz w:val="24"/>
                <w:szCs w:val="24"/>
                <w:lang w:val="lv-LV" w:eastAsia="lv-LV"/>
              </w:rPr>
              <w:t>s prakses</w:t>
            </w:r>
            <w:r>
              <w:rPr>
                <w:rFonts w:ascii="Times New Roman" w:hAnsi="Times New Roman"/>
                <w:sz w:val="24"/>
                <w:szCs w:val="24"/>
                <w:lang w:val="lv-LV" w:eastAsia="lv-LV"/>
              </w:rPr>
              <w:t xml:space="preserve"> </w:t>
            </w:r>
            <w:proofErr w:type="spellStart"/>
            <w:r w:rsidRPr="00044F44">
              <w:rPr>
                <w:rFonts w:ascii="Times New Roman" w:hAnsi="Times New Roman"/>
                <w:sz w:val="24"/>
                <w:szCs w:val="24"/>
                <w:lang w:val="lv-LV" w:eastAsia="lv-LV"/>
              </w:rPr>
              <w:t>pārnesei</w:t>
            </w:r>
            <w:proofErr w:type="spellEnd"/>
            <w:r w:rsidRPr="00044F44">
              <w:rPr>
                <w:rFonts w:ascii="Times New Roman" w:hAnsi="Times New Roman"/>
                <w:sz w:val="24"/>
                <w:szCs w:val="24"/>
                <w:lang w:val="lv-LV" w:eastAsia="lv-LV"/>
              </w:rPr>
              <w:t xml:space="preserve"> Zemgales reģionā; </w:t>
            </w:r>
          </w:p>
          <w:p w14:paraId="421AAC7C" w14:textId="3BDCA8F8"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noorg</w:t>
            </w:r>
            <w:r>
              <w:rPr>
                <w:rFonts w:ascii="Times New Roman" w:hAnsi="Times New Roman"/>
                <w:sz w:val="24"/>
                <w:szCs w:val="24"/>
                <w:lang w:val="lv-LV" w:eastAsia="lv-LV"/>
              </w:rPr>
              <w:t>anizēta noslēguma konference projekta rezultātu popularizēšanai,</w:t>
            </w:r>
          </w:p>
          <w:p w14:paraId="0D8215D1" w14:textId="77F9D2DE"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nodrošināta projekta publicitāte</w:t>
            </w:r>
            <w:r w:rsidRPr="00B45842">
              <w:rPr>
                <w:rFonts w:ascii="Times New Roman" w:hAnsi="Times New Roman"/>
                <w:sz w:val="24"/>
                <w:szCs w:val="24"/>
                <w:lang w:val="lv-LV" w:eastAsia="lv-LV"/>
              </w:rPr>
              <w:t xml:space="preserve"> utt.</w:t>
            </w:r>
          </w:p>
          <w:p w14:paraId="461B8D21" w14:textId="55D75354" w:rsidR="001C58A5" w:rsidRPr="00B45842"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citi pasākumi.</w:t>
            </w:r>
          </w:p>
          <w:p w14:paraId="1CF1D5A9" w14:textId="1F7F3052" w:rsidR="001C58A5" w:rsidRPr="00C07F95" w:rsidRDefault="001C58A5" w:rsidP="001C58A5">
            <w:pPr>
              <w:spacing w:after="0" w:line="360" w:lineRule="auto"/>
              <w:jc w:val="both"/>
              <w:rPr>
                <w:rFonts w:ascii="Times New Roman" w:hAnsi="Times New Roman"/>
                <w:sz w:val="24"/>
                <w:szCs w:val="24"/>
                <w:lang w:val="lv-LV" w:eastAsia="lv-LV"/>
              </w:rPr>
            </w:pPr>
          </w:p>
        </w:tc>
      </w:tr>
      <w:tr w:rsidR="001C58A5" w:rsidRPr="00735CB5" w14:paraId="0C878C77" w14:textId="77777777" w:rsidTr="00CF2D40">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1457F215"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7.</w:t>
            </w:r>
          </w:p>
        </w:tc>
        <w:tc>
          <w:tcPr>
            <w:tcW w:w="4187" w:type="dxa"/>
            <w:tcBorders>
              <w:top w:val="nil"/>
              <w:left w:val="nil"/>
              <w:bottom w:val="single" w:sz="8" w:space="0" w:color="auto"/>
              <w:right w:val="single" w:sz="4" w:space="0" w:color="auto"/>
            </w:tcBorders>
            <w:shd w:val="clear" w:color="auto" w:fill="auto"/>
          </w:tcPr>
          <w:p w14:paraId="4EAE165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sz w:val="24"/>
                <w:szCs w:val="24"/>
                <w:lang w:val="lv-LV" w:eastAsia="lv-LV"/>
              </w:rPr>
              <w:t>Projekta sasaiste ar nozares politikas plānošanas dokumentiem un nozares politikas ieviešanu</w:t>
            </w:r>
            <w:r w:rsidRPr="00B87443">
              <w:rPr>
                <w:rFonts w:ascii="Times New Roman" w:eastAsia="Times New Roman" w:hAnsi="Times New Roman"/>
                <w:sz w:val="24"/>
                <w:szCs w:val="24"/>
                <w:lang w:val="lv-LV" w:eastAsia="lv-LV"/>
              </w:rPr>
              <w:t xml:space="preserve"> (atsauces uz politikas plānošanas dokumentiem, normatīvajiem aktiem, vadlīnijām un tml.), t.sk., </w:t>
            </w:r>
            <w:r w:rsidRPr="00B87443">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26369D71" w14:textId="07B15A87" w:rsidR="001C58A5" w:rsidRDefault="001C58A5" w:rsidP="001C58A5">
            <w:pPr>
              <w:pStyle w:val="Bezatstarpm"/>
              <w:rPr>
                <w:rFonts w:ascii="Times New Roman" w:hAnsi="Times New Roman"/>
                <w:b/>
                <w:bCs/>
                <w:sz w:val="24"/>
                <w:szCs w:val="24"/>
                <w:lang w:val="lv-LV"/>
              </w:rPr>
            </w:pPr>
            <w:bookmarkStart w:id="2" w:name="_Hlk102641362"/>
            <w:r w:rsidRPr="001A3B65">
              <w:rPr>
                <w:rFonts w:ascii="Times New Roman" w:hAnsi="Times New Roman"/>
                <w:b/>
                <w:bCs/>
                <w:sz w:val="24"/>
                <w:szCs w:val="24"/>
                <w:lang w:val="lv-LV"/>
              </w:rPr>
              <w:t xml:space="preserve">Sasaiste ar reģionālajiem  plānošanas dokumentiem.   </w:t>
            </w:r>
          </w:p>
          <w:p w14:paraId="39EAA2B1" w14:textId="77777777" w:rsidR="001C58A5" w:rsidRPr="001A3B65" w:rsidRDefault="001C58A5" w:rsidP="001C58A5">
            <w:pPr>
              <w:pStyle w:val="Bezatstarpm"/>
              <w:rPr>
                <w:rFonts w:ascii="Times New Roman" w:hAnsi="Times New Roman"/>
                <w:b/>
                <w:bCs/>
                <w:sz w:val="24"/>
                <w:szCs w:val="24"/>
                <w:lang w:val="lv-LV"/>
              </w:rPr>
            </w:pPr>
          </w:p>
          <w:p w14:paraId="14C5381A" w14:textId="7B58C838" w:rsidR="001C58A5" w:rsidRDefault="001C58A5" w:rsidP="001C58A5">
            <w:pPr>
              <w:pStyle w:val="Bezatstarpm"/>
              <w:rPr>
                <w:rFonts w:ascii="Times New Roman" w:hAnsi="Times New Roman"/>
                <w:sz w:val="24"/>
                <w:szCs w:val="24"/>
                <w:lang w:val="lv-LV"/>
              </w:rPr>
            </w:pPr>
            <w:r w:rsidRPr="001F20BB">
              <w:rPr>
                <w:rFonts w:ascii="Times New Roman" w:hAnsi="Times New Roman"/>
                <w:sz w:val="24"/>
                <w:szCs w:val="24"/>
                <w:lang w:val="lv-LV"/>
              </w:rPr>
              <w:t xml:space="preserve">Projekta ideja atbilst Zemgales plānošanas reģiona Attīstības programmas 2021.-2027. gadam P1, </w:t>
            </w:r>
            <w:r w:rsidR="00A24E53">
              <w:rPr>
                <w:rFonts w:ascii="Times New Roman" w:hAnsi="Times New Roman"/>
                <w:sz w:val="24"/>
                <w:szCs w:val="24"/>
                <w:lang w:val="lv-LV"/>
              </w:rPr>
              <w:t xml:space="preserve">P5, </w:t>
            </w:r>
            <w:r w:rsidRPr="001F20BB">
              <w:rPr>
                <w:rFonts w:ascii="Times New Roman" w:hAnsi="Times New Roman"/>
                <w:sz w:val="24"/>
                <w:szCs w:val="24"/>
                <w:lang w:val="lv-LV"/>
              </w:rPr>
              <w:t>P6 prioritātēm</w:t>
            </w:r>
            <w:r>
              <w:rPr>
                <w:rFonts w:ascii="Times New Roman" w:hAnsi="Times New Roman"/>
                <w:sz w:val="24"/>
                <w:szCs w:val="24"/>
                <w:lang w:val="lv-LV"/>
              </w:rPr>
              <w:t xml:space="preserve">. </w:t>
            </w:r>
          </w:p>
          <w:p w14:paraId="008477E6" w14:textId="77777777" w:rsidR="001C58A5" w:rsidRPr="001F20BB" w:rsidRDefault="001C58A5" w:rsidP="001C58A5">
            <w:pPr>
              <w:pStyle w:val="Bezatstarpm"/>
              <w:rPr>
                <w:rFonts w:ascii="Times New Roman" w:hAnsi="Times New Roman"/>
                <w:sz w:val="24"/>
                <w:szCs w:val="24"/>
                <w:lang w:val="lv-LV"/>
              </w:rPr>
            </w:pPr>
          </w:p>
          <w:p w14:paraId="4C421E43" w14:textId="77777777" w:rsidR="001C58A5" w:rsidRPr="001F20BB" w:rsidRDefault="001C58A5" w:rsidP="001C58A5">
            <w:pPr>
              <w:pStyle w:val="Bezatstarpm"/>
              <w:spacing w:after="120"/>
              <w:rPr>
                <w:rFonts w:ascii="Times New Roman" w:hAnsi="Times New Roman"/>
                <w:b/>
                <w:sz w:val="24"/>
                <w:szCs w:val="24"/>
                <w:lang w:val="lv-LV"/>
              </w:rPr>
            </w:pPr>
            <w:r w:rsidRPr="001F20BB">
              <w:rPr>
                <w:rFonts w:ascii="Times New Roman" w:hAnsi="Times New Roman"/>
                <w:b/>
                <w:sz w:val="24"/>
                <w:szCs w:val="24"/>
                <w:lang w:val="lv-LV"/>
              </w:rPr>
              <w:t>P1: Kvalitatīva, pieejama, daudzpusīga izglītība mūža garumā</w:t>
            </w:r>
          </w:p>
          <w:p w14:paraId="00866770" w14:textId="35766446" w:rsidR="00190514" w:rsidRPr="00530F42" w:rsidRDefault="001C58A5" w:rsidP="001C58A5">
            <w:pPr>
              <w:pStyle w:val="Bezatstarpm"/>
              <w:spacing w:after="120"/>
              <w:jc w:val="both"/>
              <w:rPr>
                <w:rFonts w:ascii="Times New Roman" w:hAnsi="Times New Roman"/>
                <w:sz w:val="24"/>
                <w:szCs w:val="24"/>
                <w:u w:val="single"/>
                <w:lang w:val="lv-LV"/>
              </w:rPr>
            </w:pPr>
            <w:r w:rsidRPr="00530F42">
              <w:rPr>
                <w:rFonts w:ascii="Times New Roman" w:hAnsi="Times New Roman"/>
                <w:sz w:val="24"/>
                <w:szCs w:val="24"/>
                <w:u w:val="single"/>
                <w:lang w:val="lv-LV"/>
              </w:rPr>
              <w:t xml:space="preserve">RV </w:t>
            </w:r>
            <w:r w:rsidR="00190514" w:rsidRPr="00530F42">
              <w:rPr>
                <w:rFonts w:ascii="Times New Roman" w:hAnsi="Times New Roman"/>
                <w:sz w:val="24"/>
                <w:szCs w:val="24"/>
                <w:u w:val="single"/>
                <w:lang w:val="lv-LV"/>
              </w:rPr>
              <w:t>1.1. Modernas, inovatīvas izglītības vides attīstība</w:t>
            </w:r>
          </w:p>
          <w:p w14:paraId="1F8FBC9F" w14:textId="55202C79" w:rsidR="001C58A5" w:rsidRPr="00530F42" w:rsidRDefault="00190514" w:rsidP="001C58A5">
            <w:pPr>
              <w:pStyle w:val="Bezatstarpm"/>
              <w:spacing w:after="120"/>
              <w:jc w:val="both"/>
              <w:rPr>
                <w:rFonts w:ascii="Times New Roman" w:hAnsi="Times New Roman"/>
                <w:i/>
                <w:iCs/>
                <w:u w:val="single"/>
                <w:lang w:val="lv-LV"/>
              </w:rPr>
            </w:pPr>
            <w:r w:rsidRPr="00530F42">
              <w:rPr>
                <w:rFonts w:ascii="Times New Roman" w:hAnsi="Times New Roman"/>
                <w:i/>
                <w:iCs/>
                <w:lang w:val="lv-LV"/>
              </w:rPr>
              <w:t xml:space="preserve">R 1.1.1 Mūsdienīgas, pieejamas, inovatīvas vides veidošana izglītības iestādēs kvalitatīva mācību procesa nodrošināšanai, t.sk ieguldījumi pārejai uz </w:t>
            </w:r>
            <w:proofErr w:type="spellStart"/>
            <w:r w:rsidRPr="00530F42">
              <w:rPr>
                <w:rFonts w:ascii="Times New Roman" w:hAnsi="Times New Roman"/>
                <w:i/>
                <w:iCs/>
                <w:lang w:val="lv-LV"/>
              </w:rPr>
              <w:t>klimatneitralitāti</w:t>
            </w:r>
            <w:proofErr w:type="spellEnd"/>
            <w:r w:rsidR="00530F42">
              <w:rPr>
                <w:rFonts w:ascii="Times New Roman" w:hAnsi="Times New Roman"/>
                <w:i/>
                <w:iCs/>
                <w:lang w:val="lv-LV"/>
              </w:rPr>
              <w:t>.</w:t>
            </w:r>
          </w:p>
          <w:p w14:paraId="74DEEA0B" w14:textId="77777777" w:rsidR="001C58A5" w:rsidRPr="00CE62AF" w:rsidRDefault="001C58A5" w:rsidP="001C58A5">
            <w:pPr>
              <w:pStyle w:val="Bezatstarpm"/>
              <w:rPr>
                <w:rFonts w:ascii="Times New Roman" w:hAnsi="Times New Roman"/>
                <w:i/>
                <w:iCs/>
                <w:sz w:val="24"/>
                <w:szCs w:val="24"/>
                <w:lang w:val="lv-LV"/>
              </w:rPr>
            </w:pPr>
          </w:p>
          <w:p w14:paraId="0C8762C9" w14:textId="77777777" w:rsidR="001C58A5" w:rsidRPr="00CE62AF" w:rsidRDefault="001C58A5" w:rsidP="001C58A5">
            <w:pPr>
              <w:pStyle w:val="Bezatstarpm"/>
              <w:spacing w:after="120"/>
              <w:jc w:val="both"/>
              <w:rPr>
                <w:rFonts w:ascii="Times New Roman" w:hAnsi="Times New Roman"/>
                <w:sz w:val="24"/>
                <w:szCs w:val="24"/>
                <w:u w:val="single"/>
                <w:lang w:val="lv-LV"/>
              </w:rPr>
            </w:pPr>
            <w:r w:rsidRPr="00CE62AF">
              <w:rPr>
                <w:rFonts w:ascii="Times New Roman" w:hAnsi="Times New Roman"/>
                <w:sz w:val="24"/>
                <w:szCs w:val="24"/>
                <w:u w:val="single"/>
                <w:lang w:val="lv-LV"/>
              </w:rPr>
              <w:t>RV 1.5. Pētniecības un zinātnes potenciāla attīstība</w:t>
            </w:r>
          </w:p>
          <w:p w14:paraId="40E569CC" w14:textId="3138C46F" w:rsidR="001C58A5" w:rsidRPr="004F2B99" w:rsidRDefault="001C58A5" w:rsidP="001C58A5">
            <w:pPr>
              <w:pStyle w:val="Bezatstarpm"/>
              <w:spacing w:after="120"/>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 xml:space="preserve">1.5.1.  Stiprināt augstākās izglītības institūcijas kā zināšanu radīšanas, tehnoloģiju </w:t>
            </w:r>
            <w:proofErr w:type="spellStart"/>
            <w:r w:rsidRPr="004F2B99">
              <w:rPr>
                <w:rFonts w:ascii="Times New Roman" w:hAnsi="Times New Roman"/>
                <w:i/>
                <w:iCs/>
                <w:lang w:val="lv-LV"/>
              </w:rPr>
              <w:t>pārneses</w:t>
            </w:r>
            <w:proofErr w:type="spellEnd"/>
            <w:r w:rsidRPr="004F2B99">
              <w:rPr>
                <w:rFonts w:ascii="Times New Roman" w:hAnsi="Times New Roman"/>
                <w:i/>
                <w:iCs/>
                <w:lang w:val="lv-LV"/>
              </w:rPr>
              <w:t xml:space="preserve"> un inovāciju centrus gudrai izaugsmei</w:t>
            </w:r>
          </w:p>
          <w:p w14:paraId="572BF425" w14:textId="1E65F938" w:rsidR="001C58A5" w:rsidRPr="004F2B99" w:rsidRDefault="001C58A5" w:rsidP="001C58A5">
            <w:pPr>
              <w:pStyle w:val="Bezatstarpm"/>
              <w:rPr>
                <w:rFonts w:ascii="Times New Roman" w:hAnsi="Times New Roman"/>
                <w:lang w:val="lv-LV"/>
              </w:rPr>
            </w:pPr>
            <w:r>
              <w:rPr>
                <w:rFonts w:ascii="Times New Roman" w:hAnsi="Times New Roman"/>
                <w:i/>
                <w:iCs/>
                <w:lang w:val="lv-LV"/>
              </w:rPr>
              <w:t xml:space="preserve">R </w:t>
            </w:r>
            <w:r w:rsidRPr="004F2B99">
              <w:rPr>
                <w:rFonts w:ascii="Times New Roman" w:hAnsi="Times New Roman"/>
                <w:i/>
                <w:iCs/>
                <w:lang w:val="lv-LV"/>
              </w:rPr>
              <w:t xml:space="preserve">1.5.3. Sadarbība RIS3 pētniecības un inovācijas </w:t>
            </w:r>
            <w:r w:rsidRPr="004F2B99">
              <w:rPr>
                <w:rFonts w:ascii="Times New Roman" w:hAnsi="Times New Roman"/>
                <w:i/>
                <w:iCs/>
                <w:lang w:val="lv-LV"/>
              </w:rPr>
              <w:lastRenderedPageBreak/>
              <w:t xml:space="preserve">izcilības centru attīstībai un izveidei Zemgales reģionā (zināšanu ietilpīga </w:t>
            </w:r>
            <w:proofErr w:type="spellStart"/>
            <w:r w:rsidRPr="004F2B99">
              <w:rPr>
                <w:rFonts w:ascii="Times New Roman" w:hAnsi="Times New Roman"/>
                <w:i/>
                <w:iCs/>
                <w:lang w:val="lv-LV"/>
              </w:rPr>
              <w:t>biokenomika</w:t>
            </w:r>
            <w:proofErr w:type="spellEnd"/>
            <w:r w:rsidRPr="004F2B99">
              <w:rPr>
                <w:rFonts w:ascii="Times New Roman" w:hAnsi="Times New Roman"/>
                <w:i/>
                <w:iCs/>
                <w:lang w:val="lv-LV"/>
              </w:rPr>
              <w:t xml:space="preserve">, viedie materiāli, </w:t>
            </w:r>
            <w:proofErr w:type="spellStart"/>
            <w:r w:rsidRPr="004F2B99">
              <w:rPr>
                <w:rFonts w:ascii="Times New Roman" w:hAnsi="Times New Roman"/>
                <w:i/>
                <w:iCs/>
                <w:lang w:val="lv-LV"/>
              </w:rPr>
              <w:t>energoefetivitātes</w:t>
            </w:r>
            <w:proofErr w:type="spellEnd"/>
            <w:r w:rsidRPr="004F2B99">
              <w:rPr>
                <w:rFonts w:ascii="Times New Roman" w:hAnsi="Times New Roman"/>
                <w:i/>
                <w:iCs/>
                <w:lang w:val="lv-LV"/>
              </w:rPr>
              <w:t xml:space="preserve"> tehnoloģijas, radošās industrijas u.c.), attīstot izcilības centrus arī citās</w:t>
            </w:r>
            <w:r w:rsidRPr="004F2B99">
              <w:rPr>
                <w:rFonts w:ascii="Times New Roman" w:hAnsi="Times New Roman"/>
                <w:lang w:val="lv-LV"/>
              </w:rPr>
              <w:t xml:space="preserve"> </w:t>
            </w:r>
            <w:r w:rsidRPr="004F2B99">
              <w:rPr>
                <w:rFonts w:ascii="Times New Roman" w:hAnsi="Times New Roman"/>
                <w:i/>
                <w:iCs/>
                <w:lang w:val="lv-LV"/>
              </w:rPr>
              <w:t>RIS3 jomās, pārvaldības un analītiskās kapacitātes celšana.</w:t>
            </w:r>
            <w:r w:rsidRPr="004F2B99">
              <w:rPr>
                <w:rFonts w:ascii="Times New Roman" w:hAnsi="Times New Roman"/>
                <w:lang w:val="lv-LV"/>
              </w:rPr>
              <w:t xml:space="preserve"> </w:t>
            </w:r>
          </w:p>
          <w:p w14:paraId="1CD34D4E" w14:textId="77777777" w:rsidR="001C58A5" w:rsidRPr="004F2B99" w:rsidRDefault="001C58A5" w:rsidP="001C58A5">
            <w:pPr>
              <w:pStyle w:val="Bezatstarpm"/>
              <w:rPr>
                <w:rFonts w:ascii="Times New Roman" w:hAnsi="Times New Roman"/>
                <w:lang w:val="lv-LV"/>
              </w:rPr>
            </w:pPr>
          </w:p>
          <w:p w14:paraId="6825F1F1" w14:textId="145EC210" w:rsidR="001C58A5" w:rsidRPr="001F20BB" w:rsidRDefault="001C58A5" w:rsidP="001C58A5">
            <w:pPr>
              <w:pStyle w:val="Bezatstarpm"/>
              <w:spacing w:after="120"/>
              <w:rPr>
                <w:rFonts w:ascii="Times New Roman" w:hAnsi="Times New Roman"/>
                <w:b/>
                <w:bCs/>
                <w:sz w:val="24"/>
                <w:szCs w:val="24"/>
                <w:lang w:val="lv-LV"/>
              </w:rPr>
            </w:pPr>
            <w:r w:rsidRPr="001F20BB">
              <w:rPr>
                <w:rFonts w:ascii="Times New Roman" w:hAnsi="Times New Roman"/>
                <w:b/>
                <w:bCs/>
                <w:sz w:val="24"/>
                <w:szCs w:val="24"/>
                <w:lang w:val="lv-LV"/>
              </w:rPr>
              <w:t>P6: Moderna un pieejama pakalpojumu sistēma</w:t>
            </w:r>
          </w:p>
          <w:p w14:paraId="09507818" w14:textId="3F4F8173" w:rsidR="001C58A5" w:rsidRPr="001F20BB" w:rsidRDefault="001C58A5" w:rsidP="001C58A5">
            <w:pPr>
              <w:pStyle w:val="Bezatstarpm"/>
              <w:spacing w:after="120"/>
              <w:rPr>
                <w:rFonts w:ascii="Times New Roman" w:hAnsi="Times New Roman"/>
                <w:sz w:val="24"/>
                <w:szCs w:val="24"/>
                <w:u w:val="single"/>
                <w:lang w:val="lv-LV"/>
              </w:rPr>
            </w:pPr>
            <w:r w:rsidRPr="001F20BB">
              <w:rPr>
                <w:rFonts w:ascii="Times New Roman" w:hAnsi="Times New Roman"/>
                <w:sz w:val="24"/>
                <w:szCs w:val="24"/>
                <w:u w:val="single"/>
                <w:lang w:val="lv-LV"/>
              </w:rPr>
              <w:t>RV 6.3. Pārvaldības kapacitātes stiprināšana</w:t>
            </w:r>
          </w:p>
          <w:p w14:paraId="0219FCC2" w14:textId="0241B929"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6.3.1. Pašvaldību darbības efektivitātes veicināšana</w:t>
            </w:r>
          </w:p>
          <w:p w14:paraId="622FC63E" w14:textId="113B0FC8"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6.3.2. Reģiona kapacitātes un kompetences celšana,</w:t>
            </w:r>
          </w:p>
          <w:p w14:paraId="6FC08956" w14:textId="2260E375"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6.3.3.Pārrobežu un starptautiskās sadarbības veicināšana,</w:t>
            </w:r>
          </w:p>
          <w:p w14:paraId="57C75FD1" w14:textId="54D29645"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6.3.4. Sadarbība ar zinātnes un pētniecības institūcijām, LLU</w:t>
            </w:r>
            <w:bookmarkEnd w:id="2"/>
          </w:p>
          <w:p w14:paraId="08A0CFBB" w14:textId="77777777" w:rsidR="00C84761" w:rsidRDefault="00C84761" w:rsidP="001C58A5">
            <w:pPr>
              <w:pStyle w:val="Bezatstarpm"/>
            </w:pPr>
          </w:p>
          <w:p w14:paraId="6FD8C206" w14:textId="1FF2516B" w:rsidR="00C84761" w:rsidRPr="00430F40" w:rsidRDefault="00C84761" w:rsidP="001C58A5">
            <w:pPr>
              <w:pStyle w:val="Bezatstarpm"/>
              <w:rPr>
                <w:rFonts w:ascii="Times New Roman" w:hAnsi="Times New Roman"/>
                <w:b/>
                <w:bCs/>
                <w:sz w:val="24"/>
                <w:szCs w:val="24"/>
                <w:lang w:val="lv-LV"/>
              </w:rPr>
            </w:pPr>
            <w:r>
              <w:t xml:space="preserve"> </w:t>
            </w:r>
            <w:r w:rsidRPr="00C84761">
              <w:rPr>
                <w:rFonts w:ascii="Times New Roman" w:hAnsi="Times New Roman"/>
                <w:b/>
                <w:bCs/>
                <w:sz w:val="24"/>
                <w:szCs w:val="24"/>
              </w:rPr>
              <w:t>P5</w:t>
            </w:r>
            <w:r w:rsidR="00430F40">
              <w:rPr>
                <w:rFonts w:ascii="Times New Roman" w:hAnsi="Times New Roman"/>
                <w:b/>
                <w:bCs/>
                <w:sz w:val="24"/>
                <w:szCs w:val="24"/>
              </w:rPr>
              <w:t>:</w:t>
            </w:r>
            <w:r w:rsidRPr="00C84761">
              <w:rPr>
                <w:rFonts w:ascii="Times New Roman" w:hAnsi="Times New Roman"/>
                <w:b/>
                <w:bCs/>
                <w:sz w:val="24"/>
                <w:szCs w:val="24"/>
              </w:rPr>
              <w:t xml:space="preserve"> </w:t>
            </w:r>
            <w:r w:rsidRPr="00430F40">
              <w:rPr>
                <w:rFonts w:ascii="Times New Roman" w:hAnsi="Times New Roman"/>
                <w:b/>
                <w:bCs/>
                <w:sz w:val="24"/>
                <w:szCs w:val="24"/>
                <w:lang w:val="lv-LV"/>
              </w:rPr>
              <w:t>Klimata pārmaiņas vide un aprites ekonomika</w:t>
            </w:r>
          </w:p>
          <w:p w14:paraId="51839546" w14:textId="3A5BD3CA" w:rsidR="00C84761" w:rsidRPr="00430F40" w:rsidRDefault="00C84761" w:rsidP="001C58A5">
            <w:pPr>
              <w:pStyle w:val="Bezatstarpm"/>
              <w:rPr>
                <w:rFonts w:ascii="Times New Roman" w:hAnsi="Times New Roman"/>
                <w:sz w:val="24"/>
                <w:szCs w:val="24"/>
                <w:u w:val="single"/>
                <w:lang w:val="lv-LV"/>
              </w:rPr>
            </w:pPr>
            <w:r w:rsidRPr="00430F40">
              <w:rPr>
                <w:rFonts w:ascii="Times New Roman" w:hAnsi="Times New Roman"/>
                <w:sz w:val="24"/>
                <w:szCs w:val="24"/>
                <w:u w:val="single"/>
                <w:lang w:val="lv-LV"/>
              </w:rPr>
              <w:t>RV 5. 1. Energoefektivitātes veicināšana, atjaunojamie energoresursi:</w:t>
            </w:r>
          </w:p>
          <w:p w14:paraId="77813107" w14:textId="24F14D52" w:rsidR="001C58A5" w:rsidRPr="00E6595B" w:rsidRDefault="00C84761" w:rsidP="001C58A5">
            <w:pPr>
              <w:pStyle w:val="Bezatstarpm"/>
              <w:rPr>
                <w:rFonts w:ascii="Times New Roman" w:hAnsi="Times New Roman"/>
                <w:i/>
                <w:iCs/>
                <w:lang w:val="lv-LV"/>
              </w:rPr>
            </w:pPr>
            <w:r w:rsidRPr="00E6595B">
              <w:rPr>
                <w:rFonts w:ascii="Times New Roman" w:hAnsi="Times New Roman"/>
                <w:i/>
                <w:iCs/>
                <w:lang w:val="lv-LV"/>
              </w:rPr>
              <w:t>R.</w:t>
            </w:r>
            <w:r w:rsidR="00E6595B" w:rsidRPr="00E6595B">
              <w:rPr>
                <w:rFonts w:ascii="Times New Roman" w:hAnsi="Times New Roman"/>
                <w:i/>
                <w:iCs/>
                <w:lang w:val="lv-LV"/>
              </w:rPr>
              <w:t xml:space="preserve">5.1.1 </w:t>
            </w:r>
            <w:r w:rsidRPr="00E6595B">
              <w:rPr>
                <w:rFonts w:ascii="Times New Roman" w:hAnsi="Times New Roman"/>
                <w:i/>
                <w:iCs/>
                <w:lang w:val="lv-LV"/>
              </w:rPr>
              <w:t xml:space="preserve"> Pašvaldību īpašumā esošo ēku energoefektivitātes paaugstināšana un būvdarbi energoefektivitātes palielināšanai, pasīvo un nulles enerģijas ēku principu izmantošana.</w:t>
            </w:r>
          </w:p>
          <w:p w14:paraId="2F14FBF0" w14:textId="77777777" w:rsidR="00C84761" w:rsidRPr="001F20BB" w:rsidRDefault="00C84761" w:rsidP="001C58A5">
            <w:pPr>
              <w:pStyle w:val="Bezatstarpm"/>
              <w:rPr>
                <w:rFonts w:ascii="Times New Roman" w:hAnsi="Times New Roman"/>
                <w:i/>
                <w:iCs/>
                <w:sz w:val="24"/>
                <w:szCs w:val="24"/>
                <w:lang w:val="lv-LV"/>
              </w:rPr>
            </w:pPr>
          </w:p>
          <w:p w14:paraId="524F16E8" w14:textId="66DFFDDB" w:rsidR="001C58A5" w:rsidRDefault="001C58A5" w:rsidP="001C58A5">
            <w:pPr>
              <w:pStyle w:val="Bezatstarpm"/>
              <w:rPr>
                <w:rFonts w:ascii="Times New Roman" w:hAnsi="Times New Roman"/>
                <w:b/>
                <w:bCs/>
                <w:sz w:val="24"/>
                <w:szCs w:val="24"/>
                <w:lang w:val="lv-LV"/>
              </w:rPr>
            </w:pPr>
            <w:r w:rsidRPr="00C64561">
              <w:rPr>
                <w:rFonts w:ascii="Times New Roman" w:hAnsi="Times New Roman"/>
                <w:b/>
                <w:bCs/>
                <w:sz w:val="24"/>
                <w:szCs w:val="24"/>
                <w:lang w:val="lv-LV"/>
              </w:rPr>
              <w:t>Sasaiste ar nacionāliem plānošanas  dokumentiem</w:t>
            </w:r>
          </w:p>
          <w:p w14:paraId="3A1A9A05" w14:textId="77777777" w:rsidR="001C58A5" w:rsidRPr="00C64561" w:rsidRDefault="001C58A5" w:rsidP="001C58A5">
            <w:pPr>
              <w:pStyle w:val="Bezatstarpm"/>
              <w:rPr>
                <w:rFonts w:ascii="Times New Roman" w:hAnsi="Times New Roman"/>
                <w:b/>
                <w:bCs/>
                <w:sz w:val="24"/>
                <w:szCs w:val="24"/>
                <w:lang w:val="lv-LV"/>
              </w:rPr>
            </w:pPr>
          </w:p>
          <w:p w14:paraId="1F40A8D4" w14:textId="016B6E0C" w:rsidR="001C58A5" w:rsidRDefault="001C58A5" w:rsidP="001C58A5">
            <w:pPr>
              <w:pStyle w:val="Bezatstarpm"/>
              <w:spacing w:after="120"/>
              <w:rPr>
                <w:rFonts w:ascii="Times New Roman" w:hAnsi="Times New Roman"/>
                <w:sz w:val="24"/>
                <w:szCs w:val="24"/>
                <w:lang w:val="lv-LV" w:eastAsia="lv-LV"/>
              </w:rPr>
            </w:pPr>
            <w:r w:rsidRPr="00C64561">
              <w:rPr>
                <w:rFonts w:ascii="Times New Roman" w:hAnsi="Times New Roman"/>
                <w:sz w:val="24"/>
                <w:szCs w:val="24"/>
                <w:lang w:val="lv-LV" w:eastAsia="lv-LV"/>
              </w:rPr>
              <w:t>Projekta ideja atbilst:</w:t>
            </w:r>
          </w:p>
          <w:p w14:paraId="75DB40FB" w14:textId="6EE91461" w:rsidR="00530F42" w:rsidRPr="00530F42" w:rsidRDefault="00530F42" w:rsidP="00530F42">
            <w:pPr>
              <w:pStyle w:val="Bezatstarpm"/>
              <w:rPr>
                <w:rFonts w:ascii="Times New Roman" w:eastAsia="Times New Roman" w:hAnsi="Times New Roman"/>
                <w:i/>
                <w:iCs/>
                <w:sz w:val="24"/>
                <w:szCs w:val="24"/>
                <w:lang w:val="lv-LV"/>
              </w:rPr>
            </w:pPr>
            <w:r w:rsidRPr="00530F42">
              <w:rPr>
                <w:rFonts w:ascii="Times New Roman" w:hAnsi="Times New Roman"/>
                <w:i/>
                <w:iCs/>
                <w:sz w:val="24"/>
                <w:szCs w:val="24"/>
                <w:lang w:val="lv-LV"/>
              </w:rPr>
              <w:t>Izglītības attīstības pamatnostādņu 2021.-2027. gadam "Nākotnes prasmes nākotnes sabiedrībai"</w:t>
            </w:r>
          </w:p>
          <w:p w14:paraId="1169679A" w14:textId="35D60227" w:rsidR="00530F42" w:rsidRDefault="00530F42" w:rsidP="00530F42">
            <w:pPr>
              <w:pStyle w:val="Bezatstarpm"/>
              <w:rPr>
                <w:rFonts w:ascii="Times New Roman" w:hAnsi="Times New Roman"/>
                <w:i/>
                <w:iCs/>
                <w:sz w:val="24"/>
                <w:szCs w:val="24"/>
              </w:rPr>
            </w:pPr>
            <w:r w:rsidRPr="00530F42">
              <w:rPr>
                <w:rFonts w:ascii="Times New Roman" w:hAnsi="Times New Roman"/>
                <w:i/>
                <w:iCs/>
                <w:sz w:val="24"/>
                <w:szCs w:val="24"/>
                <w:lang w:val="lv-LV"/>
              </w:rPr>
              <w:t>2.1. rīcības virzienam</w:t>
            </w:r>
            <w:r>
              <w:rPr>
                <w:rFonts w:ascii="Times New Roman" w:hAnsi="Times New Roman"/>
                <w:i/>
                <w:iCs/>
                <w:sz w:val="24"/>
                <w:szCs w:val="24"/>
                <w:lang w:val="lv-LV"/>
              </w:rPr>
              <w:t>’’</w:t>
            </w:r>
            <w:r w:rsidRPr="00530F42">
              <w:rPr>
                <w:rFonts w:ascii="Times New Roman" w:hAnsi="Times New Roman"/>
                <w:i/>
                <w:iCs/>
                <w:sz w:val="24"/>
                <w:szCs w:val="24"/>
                <w:lang w:val="lv-LV"/>
              </w:rPr>
              <w:t xml:space="preserve"> Izglītības satura un procesa attīstība</w:t>
            </w:r>
            <w:r>
              <w:rPr>
                <w:rFonts w:ascii="Times New Roman" w:hAnsi="Times New Roman"/>
                <w:i/>
                <w:iCs/>
                <w:sz w:val="24"/>
                <w:szCs w:val="24"/>
                <w:lang w:val="lv-LV"/>
              </w:rPr>
              <w:t>’’</w:t>
            </w:r>
            <w:r w:rsidRPr="00530F42">
              <w:rPr>
                <w:rFonts w:ascii="Times New Roman" w:hAnsi="Times New Roman"/>
                <w:i/>
                <w:iCs/>
                <w:sz w:val="24"/>
                <w:szCs w:val="24"/>
              </w:rPr>
              <w:t>.</w:t>
            </w:r>
          </w:p>
          <w:p w14:paraId="6B9FA126" w14:textId="77777777" w:rsidR="00530F42" w:rsidRPr="00530F42" w:rsidRDefault="00530F42" w:rsidP="00530F42">
            <w:pPr>
              <w:pStyle w:val="Bezatstarpm"/>
              <w:rPr>
                <w:rFonts w:ascii="Times New Roman" w:hAnsi="Times New Roman"/>
                <w:i/>
                <w:iCs/>
                <w:sz w:val="24"/>
                <w:szCs w:val="24"/>
                <w:lang w:val="lv-LV" w:eastAsia="lv-LV"/>
              </w:rPr>
            </w:pPr>
          </w:p>
          <w:p w14:paraId="3C295E0A" w14:textId="4618D9F0" w:rsidR="001C58A5" w:rsidRPr="00ED3AB4" w:rsidRDefault="001C58A5" w:rsidP="001C58A5">
            <w:pPr>
              <w:pStyle w:val="Bezatstarpm"/>
              <w:rPr>
                <w:rFonts w:ascii="Times New Roman" w:hAnsi="Times New Roman"/>
                <w:i/>
                <w:iCs/>
                <w:sz w:val="24"/>
                <w:szCs w:val="24"/>
                <w:lang w:val="lv-LV" w:eastAsia="lv-LV"/>
              </w:rPr>
            </w:pPr>
            <w:r w:rsidRPr="00ED3AB4">
              <w:rPr>
                <w:rFonts w:ascii="Times New Roman" w:hAnsi="Times New Roman"/>
                <w:i/>
                <w:iCs/>
                <w:sz w:val="24"/>
                <w:szCs w:val="24"/>
                <w:lang w:val="lv-LV" w:eastAsia="lv-LV"/>
              </w:rPr>
              <w:t xml:space="preserve">Latvijas Nacionālā attīstības plāna 2021. - 2027. gadam prioritātes </w:t>
            </w:r>
            <w:r w:rsidR="00ED3AB4" w:rsidRPr="00ED3AB4">
              <w:rPr>
                <w:rFonts w:ascii="Times New Roman" w:hAnsi="Times New Roman"/>
                <w:i/>
                <w:iCs/>
                <w:sz w:val="24"/>
                <w:szCs w:val="24"/>
                <w:lang w:val="lv-LV"/>
              </w:rPr>
              <w:t>“Zināšanas un prasmes personības un valsts izaugsmei”</w:t>
            </w:r>
            <w:r w:rsidRPr="00ED3AB4">
              <w:rPr>
                <w:rFonts w:ascii="Times New Roman" w:hAnsi="Times New Roman"/>
                <w:i/>
                <w:iCs/>
                <w:sz w:val="24"/>
                <w:szCs w:val="24"/>
                <w:lang w:val="lv-LV" w:eastAsia="lv-LV"/>
              </w:rPr>
              <w:t xml:space="preserve"> rīcības virzienam </w:t>
            </w:r>
            <w:r w:rsidR="00ED3AB4" w:rsidRPr="00ED3AB4">
              <w:rPr>
                <w:rFonts w:ascii="Times New Roman" w:hAnsi="Times New Roman"/>
                <w:i/>
                <w:iCs/>
                <w:sz w:val="24"/>
                <w:szCs w:val="24"/>
                <w:lang w:val="lv-LV"/>
              </w:rPr>
              <w:t>“Kvalitatīva, pieejama, iekļaujoša izglītība”</w:t>
            </w:r>
            <w:r w:rsidRPr="00ED3AB4">
              <w:rPr>
                <w:rFonts w:ascii="Times New Roman" w:hAnsi="Times New Roman"/>
                <w:i/>
                <w:iCs/>
                <w:sz w:val="24"/>
                <w:szCs w:val="24"/>
                <w:lang w:val="lv-LV" w:eastAsia="lv-LV"/>
              </w:rPr>
              <w:t xml:space="preserve">’ </w:t>
            </w:r>
          </w:p>
          <w:p w14:paraId="5AE55EC6" w14:textId="77777777" w:rsidR="001C58A5" w:rsidRPr="00C64561" w:rsidRDefault="001C58A5" w:rsidP="001C58A5">
            <w:pPr>
              <w:pStyle w:val="Bezatstarpm"/>
              <w:rPr>
                <w:rFonts w:ascii="Times New Roman" w:hAnsi="Times New Roman"/>
                <w:sz w:val="24"/>
                <w:szCs w:val="24"/>
                <w:lang w:val="lv-LV" w:eastAsia="lv-LV"/>
              </w:rPr>
            </w:pPr>
          </w:p>
          <w:p w14:paraId="12524AD3" w14:textId="6C6F90B1" w:rsidR="001C58A5" w:rsidRPr="004F7711" w:rsidRDefault="001C58A5" w:rsidP="001C58A5">
            <w:pPr>
              <w:pStyle w:val="Bezatstarpm"/>
              <w:rPr>
                <w:rFonts w:ascii="Times New Roman" w:hAnsi="Times New Roman"/>
                <w:i/>
                <w:iCs/>
                <w:sz w:val="24"/>
                <w:szCs w:val="24"/>
                <w:lang w:val="lv-LV" w:eastAsia="lv-LV"/>
              </w:rPr>
            </w:pPr>
            <w:r w:rsidRPr="004F7711">
              <w:rPr>
                <w:rFonts w:ascii="Times New Roman" w:hAnsi="Times New Roman"/>
                <w:i/>
                <w:iCs/>
                <w:sz w:val="24"/>
                <w:szCs w:val="24"/>
                <w:lang w:val="lv-LV" w:eastAsia="lv-LV"/>
              </w:rPr>
              <w:t xml:space="preserve">Eiropas Savienības kohēzijas politikas programmas 2021. - 2027. gadam prioritātēm 1.1. ‘’Pētniecība un prasmes’’, 4.2. ‘’Izglītība, prasmes un mūžizglītība’’,  4.3 ‘’Nodarbinātība un sociālā iekļaušana’’, 5.1 ‘’Reģionu līdzsvarota attīstība’’. </w:t>
            </w:r>
          </w:p>
          <w:p w14:paraId="23AE8A03" w14:textId="77777777" w:rsidR="001C58A5" w:rsidRPr="00C64561" w:rsidRDefault="001C58A5" w:rsidP="001C58A5">
            <w:pPr>
              <w:pStyle w:val="Bezatstarpm"/>
              <w:rPr>
                <w:rFonts w:ascii="Times New Roman" w:hAnsi="Times New Roman"/>
                <w:sz w:val="24"/>
                <w:szCs w:val="24"/>
                <w:lang w:val="lv-LV" w:eastAsia="lv-LV"/>
              </w:rPr>
            </w:pPr>
          </w:p>
          <w:p w14:paraId="36B3ED97" w14:textId="77777777" w:rsidR="00190514" w:rsidRDefault="00190514" w:rsidP="001C58A5">
            <w:pPr>
              <w:spacing w:after="0" w:line="240" w:lineRule="auto"/>
              <w:jc w:val="both"/>
              <w:rPr>
                <w:rFonts w:ascii="Times New Roman" w:hAnsi="Times New Roman"/>
                <w:sz w:val="24"/>
                <w:szCs w:val="24"/>
                <w:lang w:val="lv-LV"/>
              </w:rPr>
            </w:pPr>
          </w:p>
          <w:p w14:paraId="25DA2ABB" w14:textId="0B2C1F28" w:rsidR="001C58A5" w:rsidRPr="00960A42" w:rsidRDefault="001C58A5" w:rsidP="001C58A5">
            <w:pPr>
              <w:spacing w:after="0" w:line="240" w:lineRule="auto"/>
              <w:jc w:val="both"/>
              <w:rPr>
                <w:rFonts w:ascii="Times New Roman" w:hAnsi="Times New Roman"/>
                <w:sz w:val="24"/>
                <w:szCs w:val="24"/>
                <w:lang w:val="lv-LV"/>
              </w:rPr>
            </w:pPr>
            <w:r w:rsidRPr="00A713FF">
              <w:rPr>
                <w:rFonts w:ascii="Times New Roman" w:hAnsi="Times New Roman"/>
                <w:sz w:val="24"/>
                <w:szCs w:val="24"/>
                <w:lang w:val="lv-LV"/>
              </w:rPr>
              <w:t>Projekta īstenošanas rezultātā tiks  pilnveidota/papildināta  Zemgales plānošanas reģiona  Attīstības programma  2021. – 2027. gadam</w:t>
            </w:r>
            <w:r>
              <w:rPr>
                <w:rFonts w:ascii="Times New Roman" w:hAnsi="Times New Roman"/>
                <w:sz w:val="24"/>
                <w:szCs w:val="24"/>
                <w:lang w:val="lv-LV"/>
              </w:rPr>
              <w:t xml:space="preserve">. </w:t>
            </w:r>
          </w:p>
          <w:p w14:paraId="079C26C2" w14:textId="5F0E9302" w:rsidR="001C58A5" w:rsidRPr="00C60707" w:rsidRDefault="001C58A5" w:rsidP="001C58A5">
            <w:pPr>
              <w:spacing w:after="0" w:line="360" w:lineRule="auto"/>
              <w:jc w:val="both"/>
              <w:rPr>
                <w:rFonts w:ascii="Times New Roman" w:eastAsia="Times New Roman" w:hAnsi="Times New Roman"/>
                <w:sz w:val="24"/>
                <w:szCs w:val="24"/>
                <w:lang w:val="lv-LV"/>
              </w:rPr>
            </w:pPr>
          </w:p>
        </w:tc>
      </w:tr>
      <w:tr w:rsidR="001C58A5" w:rsidRPr="00735CB5" w14:paraId="29372401" w14:textId="77777777" w:rsidTr="00CF2D4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0F1EEB26"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8.</w:t>
            </w:r>
          </w:p>
        </w:tc>
        <w:tc>
          <w:tcPr>
            <w:tcW w:w="4187" w:type="dxa"/>
            <w:tcBorders>
              <w:top w:val="nil"/>
              <w:left w:val="nil"/>
              <w:bottom w:val="single" w:sz="8" w:space="0" w:color="auto"/>
              <w:right w:val="single" w:sz="4" w:space="0" w:color="auto"/>
            </w:tcBorders>
            <w:shd w:val="clear" w:color="auto" w:fill="auto"/>
          </w:tcPr>
          <w:p w14:paraId="580D7E62" w14:textId="77777777" w:rsidR="001C58A5" w:rsidRPr="00B87443" w:rsidRDefault="001C58A5" w:rsidP="001C58A5">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Projekta idejas iesniedzēja</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b/>
                <w:color w:val="000000"/>
                <w:sz w:val="24"/>
                <w:szCs w:val="24"/>
                <w:lang w:val="lv-LV" w:eastAsia="lv-LV"/>
              </w:rPr>
              <w:t>ieguvums</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b/>
                <w:color w:val="000000"/>
                <w:sz w:val="24"/>
                <w:szCs w:val="24"/>
                <w:lang w:val="lv-LV" w:eastAsia="lv-LV"/>
              </w:rPr>
              <w:t>īstenojot projektu</w:t>
            </w:r>
            <w:r w:rsidRPr="00B87443">
              <w:rPr>
                <w:rFonts w:ascii="Times New Roman" w:eastAsia="Times New Roman" w:hAnsi="Times New Roman"/>
                <w:color w:val="000000"/>
                <w:sz w:val="24"/>
                <w:szCs w:val="24"/>
                <w:lang w:val="lv-LV" w:eastAsia="lv-LV"/>
              </w:rPr>
              <w:t xml:space="preserve"> (</w:t>
            </w:r>
            <w:r w:rsidRPr="00B87443">
              <w:rPr>
                <w:rFonts w:ascii="Times New Roman" w:eastAsia="Times New Roman" w:hAnsi="Times New Roman"/>
                <w:sz w:val="24"/>
                <w:szCs w:val="24"/>
                <w:lang w:val="lv-LV" w:eastAsia="lv-LV"/>
              </w:rPr>
              <w:t>pamatojumu plānotajām darbībām, iegūstamās</w:t>
            </w:r>
            <w:r w:rsidRPr="00B87443">
              <w:rPr>
                <w:rFonts w:ascii="Times New Roman" w:eastAsia="Times New Roman" w:hAnsi="Times New Roman"/>
                <w:color w:val="000000"/>
                <w:sz w:val="24"/>
                <w:szCs w:val="24"/>
                <w:lang w:val="lv-LV" w:eastAsia="lv-LV"/>
              </w:rPr>
              <w:t xml:space="preserve"> zināšanas, tehniskais nodrošinājums u.tml.)</w:t>
            </w:r>
          </w:p>
        </w:tc>
        <w:tc>
          <w:tcPr>
            <w:tcW w:w="5244" w:type="dxa"/>
            <w:tcBorders>
              <w:top w:val="nil"/>
              <w:left w:val="nil"/>
              <w:bottom w:val="single" w:sz="8" w:space="0" w:color="auto"/>
              <w:right w:val="single" w:sz="8" w:space="0" w:color="auto"/>
            </w:tcBorders>
            <w:shd w:val="clear" w:color="auto" w:fill="auto"/>
          </w:tcPr>
          <w:p w14:paraId="18B66B18" w14:textId="467638D1" w:rsidR="001C58A5" w:rsidRPr="00455867" w:rsidRDefault="001C58A5" w:rsidP="001C58A5">
            <w:pPr>
              <w:spacing w:after="0" w:line="360" w:lineRule="auto"/>
              <w:jc w:val="both"/>
              <w:rPr>
                <w:rFonts w:ascii="Merriweather-Light" w:hAnsi="Merriweather-Light"/>
                <w:color w:val="222222"/>
                <w:spacing w:val="-2"/>
                <w:sz w:val="27"/>
                <w:szCs w:val="27"/>
                <w:shd w:val="clear" w:color="auto" w:fill="FFFFFF"/>
              </w:rPr>
            </w:pPr>
            <w:bookmarkStart w:id="3" w:name="_Hlk137208473"/>
            <w:r>
              <w:rPr>
                <w:rFonts w:ascii="Times New Roman" w:eastAsia="Times New Roman" w:hAnsi="Times New Roman"/>
                <w:sz w:val="24"/>
                <w:szCs w:val="24"/>
                <w:lang w:val="lv-LV"/>
              </w:rPr>
              <w:t xml:space="preserve">Labo prakšu </w:t>
            </w:r>
            <w:proofErr w:type="spellStart"/>
            <w:r>
              <w:rPr>
                <w:rFonts w:ascii="Times New Roman" w:eastAsia="Times New Roman" w:hAnsi="Times New Roman"/>
                <w:sz w:val="24"/>
                <w:szCs w:val="24"/>
                <w:lang w:val="lv-LV"/>
              </w:rPr>
              <w:t>pārneses</w:t>
            </w:r>
            <w:proofErr w:type="spellEnd"/>
            <w:r>
              <w:rPr>
                <w:rFonts w:ascii="Times New Roman" w:eastAsia="Times New Roman" w:hAnsi="Times New Roman"/>
                <w:sz w:val="24"/>
                <w:szCs w:val="24"/>
                <w:lang w:val="lv-LV"/>
              </w:rPr>
              <w:t xml:space="preserve"> rezultātā, tiks iegūtas jaunas zināšanas kā </w:t>
            </w:r>
            <w:r w:rsidR="00B92472">
              <w:rPr>
                <w:rFonts w:ascii="Times New Roman" w:eastAsia="Times New Roman" w:hAnsi="Times New Roman"/>
                <w:sz w:val="24"/>
                <w:szCs w:val="24"/>
                <w:lang w:val="lv-LV"/>
              </w:rPr>
              <w:t xml:space="preserve">sekmīgi </w:t>
            </w:r>
            <w:r w:rsidR="00430F40">
              <w:rPr>
                <w:rFonts w:ascii="Times New Roman" w:eastAsia="Times New Roman" w:hAnsi="Times New Roman"/>
                <w:sz w:val="24"/>
                <w:szCs w:val="24"/>
                <w:lang w:val="lv-LV"/>
              </w:rPr>
              <w:t xml:space="preserve">izmantot inovatīvus risinājums </w:t>
            </w:r>
            <w:r>
              <w:rPr>
                <w:rFonts w:ascii="Times New Roman" w:eastAsia="Times New Roman" w:hAnsi="Times New Roman"/>
                <w:sz w:val="24"/>
                <w:szCs w:val="24"/>
                <w:lang w:val="lv-LV"/>
              </w:rPr>
              <w:t xml:space="preserve"> </w:t>
            </w:r>
            <w:r w:rsidR="00E53497">
              <w:rPr>
                <w:rFonts w:ascii="Times New Roman" w:eastAsia="Times New Roman" w:hAnsi="Times New Roman"/>
                <w:sz w:val="24"/>
                <w:szCs w:val="24"/>
                <w:lang w:val="lv-LV"/>
              </w:rPr>
              <w:t>izglītības infrastruktūr</w:t>
            </w:r>
            <w:r w:rsidR="00430F40">
              <w:rPr>
                <w:rFonts w:ascii="Times New Roman" w:eastAsia="Times New Roman" w:hAnsi="Times New Roman"/>
                <w:sz w:val="24"/>
                <w:szCs w:val="24"/>
                <w:lang w:val="lv-LV"/>
              </w:rPr>
              <w:t>as uzlabošanā.</w:t>
            </w:r>
            <w:r w:rsidR="00B92472">
              <w:rPr>
                <w:rFonts w:ascii="Times New Roman" w:eastAsia="Times New Roman" w:hAnsi="Times New Roman"/>
                <w:sz w:val="24"/>
                <w:szCs w:val="24"/>
                <w:lang w:val="lv-LV"/>
              </w:rPr>
              <w:t xml:space="preserve"> </w:t>
            </w:r>
            <w:r w:rsidR="00B92472" w:rsidRPr="00B92472">
              <w:rPr>
                <w:rFonts w:ascii="Times New Roman" w:eastAsia="Times New Roman" w:hAnsi="Times New Roman"/>
                <w:sz w:val="24"/>
                <w:szCs w:val="24"/>
                <w:lang w:val="lv-LV"/>
              </w:rPr>
              <w:t xml:space="preserve">Uzlabotas zināšanas par Jauno </w:t>
            </w:r>
            <w:proofErr w:type="spellStart"/>
            <w:r w:rsidR="00B92472" w:rsidRPr="00B92472">
              <w:rPr>
                <w:rFonts w:ascii="Times New Roman" w:eastAsia="Times New Roman" w:hAnsi="Times New Roman"/>
                <w:sz w:val="24"/>
                <w:szCs w:val="24"/>
                <w:lang w:val="lv-LV"/>
              </w:rPr>
              <w:t>Eirpoas</w:t>
            </w:r>
            <w:proofErr w:type="spellEnd"/>
            <w:r w:rsidR="00B92472" w:rsidRPr="00B92472">
              <w:rPr>
                <w:rFonts w:ascii="Times New Roman" w:eastAsia="Times New Roman" w:hAnsi="Times New Roman"/>
                <w:sz w:val="24"/>
                <w:szCs w:val="24"/>
                <w:lang w:val="lv-LV"/>
              </w:rPr>
              <w:t xml:space="preserve"> </w:t>
            </w:r>
            <w:proofErr w:type="spellStart"/>
            <w:r w:rsidR="00B92472" w:rsidRPr="00B92472">
              <w:rPr>
                <w:rFonts w:ascii="Times New Roman" w:eastAsia="Times New Roman" w:hAnsi="Times New Roman"/>
                <w:sz w:val="24"/>
                <w:szCs w:val="24"/>
                <w:lang w:val="lv-LV"/>
              </w:rPr>
              <w:t>Bauhuas</w:t>
            </w:r>
            <w:proofErr w:type="spellEnd"/>
            <w:r w:rsidR="00B92472" w:rsidRPr="00B92472">
              <w:rPr>
                <w:rFonts w:ascii="Times New Roman" w:eastAsia="Times New Roman" w:hAnsi="Times New Roman"/>
                <w:sz w:val="24"/>
                <w:szCs w:val="24"/>
                <w:lang w:val="lv-LV"/>
              </w:rPr>
              <w:t>, tā pr</w:t>
            </w:r>
            <w:r w:rsidR="00B92472">
              <w:rPr>
                <w:rFonts w:ascii="Times New Roman" w:eastAsia="Times New Roman" w:hAnsi="Times New Roman"/>
                <w:sz w:val="24"/>
                <w:szCs w:val="24"/>
                <w:lang w:val="lv-LV"/>
              </w:rPr>
              <w:t>i</w:t>
            </w:r>
            <w:r w:rsidR="00B92472" w:rsidRPr="00B92472">
              <w:rPr>
                <w:rFonts w:ascii="Times New Roman" w:eastAsia="Times New Roman" w:hAnsi="Times New Roman"/>
                <w:sz w:val="24"/>
                <w:szCs w:val="24"/>
                <w:lang w:val="lv-LV"/>
              </w:rPr>
              <w:t xml:space="preserve">ncipu piemērošanu, </w:t>
            </w:r>
            <w:r w:rsidR="00B92472" w:rsidRPr="00B92472">
              <w:rPr>
                <w:rFonts w:ascii="RobustaTLPro-Regular" w:hAnsi="RobustaTLPro-Regular"/>
                <w:color w:val="212529"/>
                <w:sz w:val="23"/>
                <w:szCs w:val="23"/>
                <w:shd w:val="clear" w:color="auto" w:fill="FFFFFF"/>
                <w:lang w:val="lv-LV"/>
              </w:rPr>
              <w:t> lai sasniegtu Eiropas zaļā kursa mērķus.</w:t>
            </w:r>
            <w:r w:rsidR="00B92472">
              <w:rPr>
                <w:rFonts w:ascii="RobustaTLPro-Regular" w:hAnsi="RobustaTLPro-Regular"/>
                <w:color w:val="212529"/>
                <w:sz w:val="23"/>
                <w:szCs w:val="23"/>
                <w:shd w:val="clear" w:color="auto" w:fill="FFFFFF"/>
              </w:rPr>
              <w:t xml:space="preserve">  </w:t>
            </w:r>
            <w:r w:rsidRPr="00E706EE">
              <w:rPr>
                <w:rFonts w:ascii="Times New Roman" w:hAnsi="Times New Roman"/>
                <w:sz w:val="24"/>
                <w:szCs w:val="24"/>
                <w:lang w:val="lv-LV"/>
              </w:rPr>
              <w:t>Piedāvājot jaunas iniciatīvas</w:t>
            </w:r>
            <w:r>
              <w:rPr>
                <w:rFonts w:ascii="Times New Roman" w:hAnsi="Times New Roman"/>
                <w:sz w:val="24"/>
                <w:szCs w:val="24"/>
                <w:lang w:val="lv-LV"/>
              </w:rPr>
              <w:t>,</w:t>
            </w:r>
            <w:r w:rsidRPr="00E706EE">
              <w:rPr>
                <w:rFonts w:ascii="Times New Roman" w:hAnsi="Times New Roman"/>
                <w:sz w:val="24"/>
                <w:szCs w:val="24"/>
                <w:lang w:val="lv-LV"/>
              </w:rPr>
              <w:t xml:space="preserve"> tiks veicināta </w:t>
            </w:r>
            <w:r w:rsidRPr="00E706EE">
              <w:rPr>
                <w:rFonts w:ascii="Times New Roman" w:hAnsi="Times New Roman"/>
                <w:color w:val="222222"/>
                <w:spacing w:val="-2"/>
                <w:sz w:val="24"/>
                <w:szCs w:val="24"/>
                <w:shd w:val="clear" w:color="auto" w:fill="FFFFFF"/>
                <w:lang w:val="lv-LV"/>
              </w:rPr>
              <w:t xml:space="preserve">sadarbība starp </w:t>
            </w:r>
            <w:r w:rsidR="00B92472">
              <w:rPr>
                <w:rFonts w:ascii="Times New Roman" w:hAnsi="Times New Roman"/>
                <w:color w:val="222222"/>
                <w:spacing w:val="-2"/>
                <w:sz w:val="24"/>
                <w:szCs w:val="24"/>
                <w:shd w:val="clear" w:color="auto" w:fill="FFFFFF"/>
                <w:lang w:val="lv-LV"/>
              </w:rPr>
              <w:t xml:space="preserve">augstākās izglītības iestādēm, </w:t>
            </w:r>
            <w:r w:rsidRPr="00E706EE">
              <w:rPr>
                <w:rFonts w:ascii="Times New Roman" w:hAnsi="Times New Roman"/>
                <w:color w:val="222222"/>
                <w:spacing w:val="-2"/>
                <w:sz w:val="24"/>
                <w:szCs w:val="24"/>
                <w:shd w:val="clear" w:color="auto" w:fill="FFFFFF"/>
                <w:lang w:val="lv-LV"/>
              </w:rPr>
              <w:t>privāto un publisko sektoru.</w:t>
            </w:r>
            <w:r>
              <w:rPr>
                <w:rFonts w:ascii="Merriweather-Light" w:hAnsi="Merriweather-Light"/>
                <w:color w:val="222222"/>
                <w:spacing w:val="-2"/>
                <w:sz w:val="27"/>
                <w:szCs w:val="27"/>
                <w:shd w:val="clear" w:color="auto" w:fill="FFFFFF"/>
              </w:rPr>
              <w:t xml:space="preserve"> </w:t>
            </w:r>
            <w:r w:rsidRPr="00B40765">
              <w:rPr>
                <w:rFonts w:ascii="Times New Roman" w:hAnsi="Times New Roman"/>
                <w:sz w:val="24"/>
                <w:szCs w:val="24"/>
                <w:lang w:val="lv-LV"/>
              </w:rPr>
              <w:t xml:space="preserve"> Tiks apkopot</w:t>
            </w:r>
            <w:r w:rsidR="0062176A">
              <w:rPr>
                <w:rFonts w:ascii="Times New Roman" w:hAnsi="Times New Roman"/>
                <w:sz w:val="24"/>
                <w:szCs w:val="24"/>
                <w:lang w:val="lv-LV"/>
              </w:rPr>
              <w:t>i</w:t>
            </w:r>
            <w:r w:rsidRPr="00B40765">
              <w:rPr>
                <w:rFonts w:ascii="Times New Roman" w:hAnsi="Times New Roman"/>
                <w:sz w:val="24"/>
                <w:szCs w:val="24"/>
                <w:lang w:val="lv-LV"/>
              </w:rPr>
              <w:t xml:space="preserve"> projekta partneru </w:t>
            </w:r>
            <w:r w:rsidRPr="00B40765">
              <w:rPr>
                <w:rFonts w:ascii="Times New Roman" w:eastAsia="Times New Roman" w:hAnsi="Times New Roman"/>
                <w:sz w:val="24"/>
                <w:szCs w:val="24"/>
                <w:lang w:val="lv-LV"/>
              </w:rPr>
              <w:t xml:space="preserve"> jau </w:t>
            </w:r>
            <w:r w:rsidR="0062176A">
              <w:rPr>
                <w:rFonts w:ascii="Times New Roman" w:eastAsia="Times New Roman" w:hAnsi="Times New Roman"/>
                <w:sz w:val="24"/>
                <w:szCs w:val="24"/>
                <w:lang w:val="lv-LV"/>
              </w:rPr>
              <w:t>esošie inovatīvie risinājumi.</w:t>
            </w:r>
            <w:bookmarkEnd w:id="3"/>
            <w:r w:rsidR="0062176A">
              <w:rPr>
                <w:rFonts w:ascii="Times New Roman" w:eastAsia="Times New Roman" w:hAnsi="Times New Roman"/>
                <w:sz w:val="24"/>
                <w:szCs w:val="24"/>
                <w:lang w:val="lv-LV"/>
              </w:rPr>
              <w:t xml:space="preserve"> </w:t>
            </w:r>
            <w:r w:rsidRPr="00B40765">
              <w:rPr>
                <w:rFonts w:ascii="Times New Roman" w:eastAsia="Times New Roman" w:hAnsi="Times New Roman"/>
                <w:sz w:val="24"/>
                <w:szCs w:val="24"/>
                <w:lang w:val="lv-LV"/>
              </w:rPr>
              <w:t xml:space="preserve"> </w:t>
            </w:r>
          </w:p>
        </w:tc>
      </w:tr>
      <w:tr w:rsidR="001C58A5" w:rsidRPr="00735CB5" w14:paraId="2BAEED19" w14:textId="77777777" w:rsidTr="00CF2D40">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9.</w:t>
            </w:r>
          </w:p>
        </w:tc>
        <w:tc>
          <w:tcPr>
            <w:tcW w:w="4187" w:type="dxa"/>
            <w:tcBorders>
              <w:top w:val="nil"/>
              <w:left w:val="nil"/>
              <w:bottom w:val="single" w:sz="8" w:space="0" w:color="auto"/>
              <w:right w:val="single" w:sz="4" w:space="0" w:color="auto"/>
            </w:tcBorders>
            <w:shd w:val="clear" w:color="auto" w:fill="auto"/>
          </w:tcPr>
          <w:p w14:paraId="46EFABA1" w14:textId="77777777" w:rsidR="001C58A5" w:rsidRPr="00B87443" w:rsidRDefault="001C58A5" w:rsidP="001C58A5">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B87443">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7398101C" w14:textId="744653E5" w:rsidR="001C58A5" w:rsidRPr="000713A5" w:rsidRDefault="001C58A5" w:rsidP="001C58A5">
            <w:pPr>
              <w:spacing w:after="0" w:line="36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Paredzams, ka  jaunā pieredze </w:t>
            </w:r>
            <w:r w:rsidR="00E53497">
              <w:rPr>
                <w:rFonts w:ascii="Times New Roman" w:eastAsia="Times New Roman" w:hAnsi="Times New Roman"/>
                <w:sz w:val="24"/>
                <w:szCs w:val="24"/>
                <w:lang w:val="lv-LV" w:eastAsia="lv-LV"/>
              </w:rPr>
              <w:t xml:space="preserve">uzlabos speciālistu zināšanas un </w:t>
            </w:r>
            <w:r>
              <w:rPr>
                <w:rFonts w:ascii="Times New Roman" w:eastAsia="Times New Roman" w:hAnsi="Times New Roman"/>
                <w:sz w:val="24"/>
                <w:szCs w:val="24"/>
                <w:lang w:val="lv-LV" w:eastAsia="lv-LV"/>
              </w:rPr>
              <w:t xml:space="preserve">veicinās jaunu </w:t>
            </w:r>
            <w:r w:rsidR="00B31D60">
              <w:rPr>
                <w:rFonts w:ascii="Times New Roman" w:eastAsia="Times New Roman" w:hAnsi="Times New Roman"/>
                <w:sz w:val="24"/>
                <w:szCs w:val="24"/>
                <w:lang w:val="lv-LV" w:eastAsia="lv-LV"/>
              </w:rPr>
              <w:t xml:space="preserve">risinājumu, materiālu izmantošanu izglītības iestāžu infrastruktūras uzlabošanā. </w:t>
            </w:r>
            <w:r>
              <w:rPr>
                <w:rFonts w:ascii="Times New Roman" w:eastAsia="Times New Roman" w:hAnsi="Times New Roman"/>
                <w:sz w:val="24"/>
                <w:szCs w:val="24"/>
                <w:lang w:val="lv-LV" w:eastAsia="lv-LV"/>
              </w:rPr>
              <w:t xml:space="preserve">  </w:t>
            </w:r>
            <w:r w:rsidRPr="00B5622C">
              <w:rPr>
                <w:rFonts w:ascii="Times New Roman" w:eastAsia="Times New Roman" w:hAnsi="Times New Roman"/>
                <w:sz w:val="24"/>
                <w:szCs w:val="24"/>
                <w:lang w:val="lv-LV" w:eastAsia="lv-LV"/>
              </w:rPr>
              <w:t>Projekts papildinās zināšanas un iegūto pieredzi</w:t>
            </w:r>
            <w:r>
              <w:rPr>
                <w:rFonts w:ascii="Times New Roman" w:eastAsia="Times New Roman" w:hAnsi="Times New Roman"/>
                <w:sz w:val="24"/>
                <w:szCs w:val="24"/>
                <w:lang w:val="lv-LV" w:eastAsia="lv-LV"/>
              </w:rPr>
              <w:t xml:space="preserve"> </w:t>
            </w:r>
            <w:r w:rsidR="00494B1F">
              <w:rPr>
                <w:rFonts w:ascii="RobustaTLPro-Regular" w:hAnsi="RobustaTLPro-Regular"/>
                <w:color w:val="1C1C1C"/>
                <w:sz w:val="23"/>
                <w:szCs w:val="23"/>
                <w:shd w:val="clear" w:color="auto" w:fill="FFFFFF"/>
              </w:rPr>
              <w:t>GPP4Growth</w:t>
            </w:r>
            <w:r w:rsidR="00B31D60">
              <w:rPr>
                <w:rFonts w:ascii="Times New Roman" w:eastAsia="Times New Roman" w:hAnsi="Times New Roman"/>
                <w:sz w:val="24"/>
                <w:szCs w:val="24"/>
                <w:lang w:val="lv-LV" w:eastAsia="lv-LV"/>
              </w:rPr>
              <w:t xml:space="preserve"> </w:t>
            </w:r>
            <w:r w:rsidRPr="00B5622C">
              <w:rPr>
                <w:rFonts w:ascii="Times New Roman" w:eastAsia="Times New Roman" w:hAnsi="Times New Roman"/>
                <w:sz w:val="24"/>
                <w:szCs w:val="24"/>
                <w:lang w:val="lv-LV" w:eastAsia="lv-LV"/>
              </w:rPr>
              <w:t xml:space="preserve"> projektā,</w:t>
            </w:r>
            <w:r w:rsidR="00494B1F">
              <w:rPr>
                <w:rFonts w:ascii="Times New Roman" w:eastAsia="Times New Roman" w:hAnsi="Times New Roman"/>
                <w:sz w:val="24"/>
                <w:szCs w:val="24"/>
                <w:lang w:val="lv-LV" w:eastAsia="lv-LV"/>
              </w:rPr>
              <w:t xml:space="preserve"> </w:t>
            </w:r>
            <w:r w:rsidRPr="00B5622C">
              <w:rPr>
                <w:rFonts w:ascii="Times New Roman" w:eastAsia="Times New Roman" w:hAnsi="Times New Roman"/>
                <w:sz w:val="24"/>
                <w:szCs w:val="24"/>
                <w:lang w:val="lv-LV" w:eastAsia="lv-LV"/>
              </w:rPr>
              <w:t xml:space="preserve"> it īpaši, zināšanas par </w:t>
            </w:r>
            <w:r w:rsidR="00B31D60">
              <w:rPr>
                <w:rFonts w:ascii="Times New Roman" w:eastAsia="Times New Roman" w:hAnsi="Times New Roman"/>
                <w:sz w:val="24"/>
                <w:szCs w:val="24"/>
                <w:lang w:val="lv-LV" w:eastAsia="lv-LV"/>
              </w:rPr>
              <w:t>zaļo iepirkumu</w:t>
            </w:r>
            <w:r w:rsidRPr="00B5622C">
              <w:rPr>
                <w:rFonts w:ascii="Times New Roman" w:eastAsia="Times New Roman" w:hAnsi="Times New Roman"/>
                <w:sz w:val="24"/>
                <w:szCs w:val="24"/>
                <w:lang w:val="lv-LV" w:eastAsia="lv-LV"/>
              </w:rPr>
              <w:t xml:space="preserve"> </w:t>
            </w:r>
            <w:r w:rsidR="00B92472">
              <w:rPr>
                <w:rFonts w:ascii="Times New Roman" w:eastAsia="Times New Roman" w:hAnsi="Times New Roman"/>
                <w:sz w:val="24"/>
                <w:szCs w:val="24"/>
                <w:lang w:val="lv-LV" w:eastAsia="lv-LV"/>
              </w:rPr>
              <w:t>nozīmīgumu</w:t>
            </w:r>
            <w:r w:rsidR="00494B1F" w:rsidRPr="00A95F78">
              <w:rPr>
                <w:rFonts w:ascii="RobustaTLPro-Regular" w:hAnsi="RobustaTLPro-Regular"/>
                <w:color w:val="212529"/>
                <w:sz w:val="23"/>
                <w:szCs w:val="23"/>
                <w:shd w:val="clear" w:color="auto" w:fill="FFFFFF"/>
                <w:lang w:val="lv-LV"/>
              </w:rPr>
              <w:t>, integrējot jaunus kritērijus publiskajos iepirkumos, īpašu uzmanību pievēršot vides prasībām</w:t>
            </w:r>
            <w:r w:rsidRPr="00A95F78">
              <w:rPr>
                <w:rFonts w:ascii="Times New Roman" w:eastAsia="Times New Roman" w:hAnsi="Times New Roman"/>
                <w:sz w:val="24"/>
                <w:szCs w:val="24"/>
                <w:lang w:val="lv-LV" w:eastAsia="lv-LV"/>
              </w:rPr>
              <w:t>. Ie</w:t>
            </w:r>
            <w:r w:rsidRPr="000713A5">
              <w:rPr>
                <w:rFonts w:ascii="Times New Roman" w:eastAsia="Times New Roman" w:hAnsi="Times New Roman"/>
                <w:sz w:val="24"/>
                <w:szCs w:val="24"/>
                <w:lang w:val="lv-LV" w:eastAsia="lv-LV"/>
              </w:rPr>
              <w:t xml:space="preserve">spējamie jaunie inovatīvie risinājumi, pārņemot partneru pieredzi,  ļaus </w:t>
            </w:r>
            <w:r w:rsidR="00855988">
              <w:rPr>
                <w:rFonts w:ascii="Times New Roman" w:eastAsia="Times New Roman" w:hAnsi="Times New Roman"/>
                <w:sz w:val="24"/>
                <w:szCs w:val="24"/>
                <w:lang w:val="lv-LV" w:eastAsia="lv-LV"/>
              </w:rPr>
              <w:t>uzlabot izglītības</w:t>
            </w:r>
            <w:r w:rsidR="00A95F78">
              <w:rPr>
                <w:rFonts w:ascii="Times New Roman" w:eastAsia="Times New Roman" w:hAnsi="Times New Roman"/>
                <w:sz w:val="24"/>
                <w:szCs w:val="24"/>
                <w:lang w:val="lv-LV" w:eastAsia="lv-LV"/>
              </w:rPr>
              <w:t xml:space="preserve"> iestāžu energoefektivitāti,</w:t>
            </w:r>
            <w:r w:rsidR="00B92472">
              <w:rPr>
                <w:rFonts w:ascii="Times New Roman" w:eastAsia="Times New Roman" w:hAnsi="Times New Roman"/>
                <w:sz w:val="24"/>
                <w:szCs w:val="24"/>
                <w:lang w:val="lv-LV" w:eastAsia="lv-LV"/>
              </w:rPr>
              <w:t xml:space="preserve"> pieejamību. </w:t>
            </w:r>
          </w:p>
        </w:tc>
      </w:tr>
      <w:tr w:rsidR="001C58A5" w:rsidRPr="00735CB5" w14:paraId="590D0239" w14:textId="77777777" w:rsidTr="00CF2D4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10.</w:t>
            </w:r>
          </w:p>
        </w:tc>
        <w:tc>
          <w:tcPr>
            <w:tcW w:w="4187" w:type="dxa"/>
            <w:tcBorders>
              <w:top w:val="nil"/>
              <w:left w:val="nil"/>
              <w:bottom w:val="single" w:sz="8" w:space="0" w:color="auto"/>
              <w:right w:val="single" w:sz="4" w:space="0" w:color="auto"/>
            </w:tcBorders>
            <w:shd w:val="clear" w:color="auto" w:fill="auto"/>
          </w:tcPr>
          <w:p w14:paraId="2683B12C" w14:textId="77777777" w:rsidR="001C58A5" w:rsidRPr="00B87443" w:rsidRDefault="001C58A5" w:rsidP="001C58A5">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Projekta idejas iesniedzēja funkcija</w:t>
            </w:r>
            <w:r w:rsidRPr="00B87443">
              <w:rPr>
                <w:rFonts w:ascii="Times New Roman" w:eastAsia="Times New Roman" w:hAnsi="Times New Roman"/>
                <w:color w:val="000000"/>
                <w:sz w:val="24"/>
                <w:szCs w:val="24"/>
                <w:lang w:val="lv-LV" w:eastAsia="lv-LV"/>
              </w:rPr>
              <w:t xml:space="preserve">, kas tiek nodrošināta, </w:t>
            </w:r>
            <w:r w:rsidRPr="00B87443">
              <w:rPr>
                <w:rFonts w:ascii="Times New Roman" w:eastAsia="Times New Roman" w:hAnsi="Times New Roman"/>
                <w:b/>
                <w:bCs/>
                <w:color w:val="000000"/>
                <w:sz w:val="24"/>
                <w:szCs w:val="24"/>
                <w:lang w:val="lv-LV" w:eastAsia="lv-LV"/>
              </w:rPr>
              <w:t xml:space="preserve">un kapacitāte, </w:t>
            </w:r>
            <w:r w:rsidRPr="00B87443">
              <w:rPr>
                <w:rFonts w:ascii="Times New Roman" w:eastAsia="Times New Roman" w:hAnsi="Times New Roman"/>
                <w:color w:val="000000"/>
                <w:sz w:val="24"/>
                <w:szCs w:val="24"/>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2530B7EF" w14:textId="78244964" w:rsidR="001C58A5" w:rsidRPr="0004472A" w:rsidRDefault="001C58A5" w:rsidP="001C58A5">
            <w:pPr>
              <w:spacing w:line="360" w:lineRule="auto"/>
              <w:jc w:val="both"/>
              <w:rPr>
                <w:rFonts w:ascii="Times New Roman" w:hAnsi="Times New Roman"/>
                <w:sz w:val="24"/>
                <w:szCs w:val="24"/>
                <w:lang w:val="lv-LV"/>
              </w:rPr>
            </w:pPr>
            <w:r w:rsidRPr="0004472A">
              <w:rPr>
                <w:rFonts w:ascii="Times New Roman" w:hAnsi="Times New Roman"/>
                <w:sz w:val="24"/>
                <w:szCs w:val="24"/>
                <w:lang w:val="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2021.-2027. gadam un Rīcības plānā nospraustos mērķus.</w:t>
            </w:r>
          </w:p>
        </w:tc>
      </w:tr>
      <w:tr w:rsidR="001C58A5" w:rsidRPr="00B87443" w14:paraId="74CB0CA3" w14:textId="77777777" w:rsidTr="00CF2D4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Projekta ietvaros </w:t>
            </w:r>
            <w:r w:rsidRPr="00B87443">
              <w:rPr>
                <w:rFonts w:ascii="Times New Roman" w:eastAsia="Times New Roman" w:hAnsi="Times New Roman"/>
                <w:b/>
                <w:bCs/>
                <w:sz w:val="24"/>
                <w:szCs w:val="24"/>
                <w:lang w:val="lv-LV" w:eastAsia="lv-LV"/>
              </w:rPr>
              <w:t xml:space="preserve">plānotā sadarbība </w:t>
            </w:r>
            <w:r w:rsidRPr="00B87443">
              <w:rPr>
                <w:rFonts w:ascii="Times New Roman" w:eastAsia="Times New Roman" w:hAnsi="Times New Roman"/>
                <w:sz w:val="24"/>
                <w:szCs w:val="24"/>
                <w:lang w:val="lv-LV" w:eastAsia="lv-LV"/>
              </w:rPr>
              <w:t>(norādīt informāciju, vai projekta idejas iesniedzējs ir vadošais vai sadarbības partneris projekta īstenošanā)/</w:t>
            </w:r>
            <w:r w:rsidRPr="00B87443">
              <w:rPr>
                <w:rFonts w:ascii="Times New Roman" w:eastAsia="Times New Roman" w:hAnsi="Times New Roman"/>
                <w:b/>
                <w:bCs/>
                <w:sz w:val="24"/>
                <w:szCs w:val="24"/>
                <w:lang w:val="lv-LV" w:eastAsia="lv-LV"/>
              </w:rPr>
              <w:t xml:space="preserve">projekta partneri </w:t>
            </w:r>
            <w:r w:rsidRPr="00B87443">
              <w:rPr>
                <w:rFonts w:ascii="Times New Roman" w:eastAsia="Times New Roman" w:hAnsi="Times New Roman"/>
                <w:sz w:val="24"/>
                <w:szCs w:val="24"/>
                <w:lang w:val="lv-LV" w:eastAsia="lv-LV"/>
              </w:rPr>
              <w:t>un to loma</w:t>
            </w:r>
          </w:p>
          <w:p w14:paraId="43F99803"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38CAD57E" w14:textId="3F392FC2" w:rsidR="001C58A5" w:rsidRPr="00A713FF" w:rsidRDefault="001C58A5" w:rsidP="001C58A5">
            <w:pPr>
              <w:spacing w:after="0" w:line="240" w:lineRule="auto"/>
              <w:rPr>
                <w:rFonts w:ascii="Times New Roman" w:hAnsi="Times New Roman"/>
                <w:b/>
                <w:bCs/>
                <w:sz w:val="24"/>
                <w:szCs w:val="24"/>
                <w:lang w:val="lv-LV" w:eastAsia="lv-LV"/>
              </w:rPr>
            </w:pPr>
            <w:r w:rsidRPr="00A713FF">
              <w:rPr>
                <w:rFonts w:ascii="Times New Roman" w:hAnsi="Times New Roman"/>
                <w:b/>
                <w:bCs/>
                <w:sz w:val="24"/>
                <w:szCs w:val="24"/>
                <w:lang w:val="lv-LV" w:eastAsia="lv-LV"/>
              </w:rPr>
              <w:lastRenderedPageBreak/>
              <w:t>Projekta partneri:</w:t>
            </w:r>
          </w:p>
          <w:p w14:paraId="349E23BC" w14:textId="1E5CF364"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1. </w:t>
            </w:r>
            <w:r w:rsidR="008C39F5">
              <w:rPr>
                <w:rFonts w:ascii="Times New Roman" w:hAnsi="Times New Roman"/>
                <w:sz w:val="24"/>
                <w:szCs w:val="24"/>
                <w:shd w:val="clear" w:color="auto" w:fill="FFFFFF"/>
                <w:lang w:val="lv-LV"/>
              </w:rPr>
              <w:t>Lombardijas</w:t>
            </w:r>
            <w:r w:rsidRPr="00B5622C">
              <w:rPr>
                <w:rFonts w:ascii="Times New Roman" w:hAnsi="Times New Roman"/>
                <w:sz w:val="24"/>
                <w:szCs w:val="24"/>
                <w:lang w:val="lv-LV" w:eastAsia="lv-LV"/>
              </w:rPr>
              <w:t xml:space="preserve"> reģions (Vadošais partneris, Itālija)</w:t>
            </w:r>
          </w:p>
          <w:p w14:paraId="2954B0D9" w14:textId="14B756B1"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2. </w:t>
            </w:r>
            <w:proofErr w:type="spellStart"/>
            <w:r w:rsidR="008C39F5">
              <w:rPr>
                <w:rFonts w:ascii="Times New Roman" w:hAnsi="Times New Roman"/>
                <w:sz w:val="24"/>
                <w:szCs w:val="24"/>
                <w:lang w:val="lv-LV" w:eastAsia="lv-LV"/>
              </w:rPr>
              <w:t>Torino</w:t>
            </w:r>
            <w:proofErr w:type="spellEnd"/>
            <w:r w:rsidR="008C39F5">
              <w:rPr>
                <w:rFonts w:ascii="Times New Roman" w:hAnsi="Times New Roman"/>
                <w:sz w:val="24"/>
                <w:szCs w:val="24"/>
                <w:lang w:val="lv-LV" w:eastAsia="lv-LV"/>
              </w:rPr>
              <w:t xml:space="preserve"> Politehniskais institūts</w:t>
            </w:r>
            <w:r w:rsidRPr="00B5622C">
              <w:rPr>
                <w:rFonts w:ascii="Times New Roman" w:hAnsi="Times New Roman"/>
                <w:sz w:val="24"/>
                <w:szCs w:val="24"/>
                <w:lang w:val="lv-LV" w:eastAsia="lv-LV"/>
              </w:rPr>
              <w:t xml:space="preserve"> (Itālija)</w:t>
            </w:r>
          </w:p>
          <w:p w14:paraId="597B2E41" w14:textId="37976E1A"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3. </w:t>
            </w:r>
            <w:r w:rsidR="008C39F5" w:rsidRPr="00B5622C">
              <w:rPr>
                <w:rFonts w:ascii="Times New Roman" w:hAnsi="Times New Roman"/>
                <w:sz w:val="24"/>
                <w:szCs w:val="24"/>
                <w:lang w:val="lv-LV" w:eastAsia="lv-LV"/>
              </w:rPr>
              <w:t>Zemgales plānošanas reģions (Latvija)</w:t>
            </w:r>
          </w:p>
          <w:p w14:paraId="14BDA514" w14:textId="11117273"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4. </w:t>
            </w:r>
            <w:proofErr w:type="spellStart"/>
            <w:r w:rsidR="008C39F5">
              <w:rPr>
                <w:rFonts w:ascii="Times New Roman" w:hAnsi="Times New Roman"/>
                <w:sz w:val="24"/>
                <w:szCs w:val="24"/>
                <w:lang w:val="lv-LV" w:eastAsia="lv-LV"/>
              </w:rPr>
              <w:t>Aveir</w:t>
            </w:r>
            <w:r w:rsidR="0082643B">
              <w:rPr>
                <w:rFonts w:ascii="Times New Roman" w:hAnsi="Times New Roman"/>
                <w:sz w:val="24"/>
                <w:szCs w:val="24"/>
                <w:lang w:val="lv-LV" w:eastAsia="lv-LV"/>
              </w:rPr>
              <w:t>u</w:t>
            </w:r>
            <w:proofErr w:type="spellEnd"/>
            <w:r w:rsidR="008C39F5">
              <w:rPr>
                <w:rFonts w:ascii="Times New Roman" w:hAnsi="Times New Roman"/>
                <w:sz w:val="24"/>
                <w:szCs w:val="24"/>
                <w:lang w:val="lv-LV" w:eastAsia="lv-LV"/>
              </w:rPr>
              <w:t xml:space="preserve"> Universitāte</w:t>
            </w:r>
            <w:r w:rsidRPr="00B5622C">
              <w:rPr>
                <w:rFonts w:ascii="Times New Roman" w:hAnsi="Times New Roman"/>
                <w:sz w:val="24"/>
                <w:szCs w:val="24"/>
                <w:lang w:val="lv-LV" w:eastAsia="lv-LV"/>
              </w:rPr>
              <w:t xml:space="preserve"> (</w:t>
            </w:r>
            <w:r w:rsidR="008C39F5">
              <w:rPr>
                <w:rFonts w:ascii="Times New Roman" w:hAnsi="Times New Roman"/>
                <w:sz w:val="24"/>
                <w:szCs w:val="24"/>
                <w:lang w:val="lv-LV" w:eastAsia="lv-LV"/>
              </w:rPr>
              <w:t>Portugāle</w:t>
            </w:r>
            <w:r w:rsidRPr="00B5622C">
              <w:rPr>
                <w:rFonts w:ascii="Times New Roman" w:hAnsi="Times New Roman"/>
                <w:sz w:val="24"/>
                <w:szCs w:val="24"/>
                <w:lang w:val="lv-LV" w:eastAsia="lv-LV"/>
              </w:rPr>
              <w:t>)</w:t>
            </w:r>
          </w:p>
          <w:p w14:paraId="675694D5" w14:textId="7A6434EB"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lastRenderedPageBreak/>
              <w:t xml:space="preserve">5. </w:t>
            </w:r>
            <w:r w:rsidR="008C39F5">
              <w:rPr>
                <w:rFonts w:ascii="Times New Roman" w:hAnsi="Times New Roman"/>
                <w:sz w:val="24"/>
                <w:szCs w:val="24"/>
                <w:lang w:val="lv-LV" w:eastAsia="lv-LV"/>
              </w:rPr>
              <w:t>Sofijas pašvaldība</w:t>
            </w:r>
            <w:r w:rsidRPr="00B5622C">
              <w:rPr>
                <w:rFonts w:ascii="Times New Roman" w:hAnsi="Times New Roman"/>
                <w:sz w:val="24"/>
                <w:szCs w:val="24"/>
                <w:lang w:val="lv-LV" w:eastAsia="lv-LV"/>
              </w:rPr>
              <w:t xml:space="preserve"> (</w:t>
            </w:r>
            <w:r w:rsidR="008C39F5">
              <w:rPr>
                <w:rFonts w:ascii="Times New Roman" w:hAnsi="Times New Roman"/>
                <w:sz w:val="24"/>
                <w:szCs w:val="24"/>
                <w:lang w:val="lv-LV" w:eastAsia="lv-LV"/>
              </w:rPr>
              <w:t>Bulgārija</w:t>
            </w:r>
            <w:r w:rsidRPr="00B5622C">
              <w:rPr>
                <w:rFonts w:ascii="Times New Roman" w:hAnsi="Times New Roman"/>
                <w:sz w:val="24"/>
                <w:szCs w:val="24"/>
                <w:lang w:val="lv-LV" w:eastAsia="lv-LV"/>
              </w:rPr>
              <w:t>)</w:t>
            </w:r>
          </w:p>
          <w:p w14:paraId="7ED3694A" w14:textId="06EAF7BB"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6. </w:t>
            </w:r>
            <w:r w:rsidR="0082643B">
              <w:rPr>
                <w:rFonts w:ascii="Times New Roman" w:hAnsi="Times New Roman"/>
                <w:sz w:val="24"/>
                <w:szCs w:val="24"/>
                <w:lang w:val="lv-LV" w:eastAsia="lv-LV"/>
              </w:rPr>
              <w:t xml:space="preserve">Asociācija </w:t>
            </w:r>
            <w:proofErr w:type="spellStart"/>
            <w:r w:rsidR="0082643B">
              <w:rPr>
                <w:rFonts w:ascii="Times New Roman" w:hAnsi="Times New Roman"/>
                <w:sz w:val="24"/>
                <w:szCs w:val="24"/>
                <w:lang w:val="lv-LV" w:eastAsia="lv-LV"/>
              </w:rPr>
              <w:t>EnvirbatBDM</w:t>
            </w:r>
            <w:proofErr w:type="spellEnd"/>
            <w:r w:rsidR="0082643B">
              <w:rPr>
                <w:rFonts w:ascii="Times New Roman" w:hAnsi="Times New Roman"/>
                <w:sz w:val="24"/>
                <w:szCs w:val="24"/>
                <w:lang w:val="lv-LV" w:eastAsia="lv-LV"/>
              </w:rPr>
              <w:t xml:space="preserve"> (Francija)</w:t>
            </w:r>
          </w:p>
          <w:p w14:paraId="2F927F37" w14:textId="5E94697A"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7. </w:t>
            </w:r>
            <w:r w:rsidR="008C39F5">
              <w:rPr>
                <w:rFonts w:ascii="Times New Roman" w:hAnsi="Times New Roman"/>
                <w:sz w:val="24"/>
                <w:szCs w:val="24"/>
                <w:lang w:val="lv-LV" w:eastAsia="lv-LV"/>
              </w:rPr>
              <w:t xml:space="preserve">Slovēnijas </w:t>
            </w:r>
            <w:r w:rsidR="0082643B">
              <w:rPr>
                <w:rFonts w:ascii="Times New Roman" w:hAnsi="Times New Roman"/>
                <w:sz w:val="24"/>
                <w:szCs w:val="24"/>
                <w:lang w:val="lv-LV" w:eastAsia="lv-LV"/>
              </w:rPr>
              <w:t xml:space="preserve">pilsētplānošanas institūts </w:t>
            </w:r>
            <w:r w:rsidRPr="00B5622C">
              <w:rPr>
                <w:rFonts w:ascii="Times New Roman" w:hAnsi="Times New Roman"/>
                <w:sz w:val="24"/>
                <w:szCs w:val="24"/>
                <w:lang w:val="lv-LV" w:eastAsia="lv-LV"/>
              </w:rPr>
              <w:t>(</w:t>
            </w:r>
            <w:r w:rsidR="0082643B">
              <w:rPr>
                <w:rFonts w:ascii="Times New Roman" w:hAnsi="Times New Roman"/>
                <w:sz w:val="24"/>
                <w:szCs w:val="24"/>
                <w:lang w:val="lv-LV" w:eastAsia="lv-LV"/>
              </w:rPr>
              <w:t>Slovēnija</w:t>
            </w:r>
            <w:r w:rsidRPr="00B5622C">
              <w:rPr>
                <w:rFonts w:ascii="Times New Roman" w:hAnsi="Times New Roman"/>
                <w:sz w:val="24"/>
                <w:szCs w:val="24"/>
                <w:lang w:val="lv-LV" w:eastAsia="lv-LV"/>
              </w:rPr>
              <w:t>)</w:t>
            </w:r>
          </w:p>
          <w:p w14:paraId="701B0264" w14:textId="31D7A661" w:rsidR="001C58A5" w:rsidRPr="00B5622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 xml:space="preserve">8. </w:t>
            </w:r>
            <w:proofErr w:type="spellStart"/>
            <w:r w:rsidR="0082643B">
              <w:rPr>
                <w:rFonts w:ascii="Times New Roman" w:hAnsi="Times New Roman"/>
                <w:sz w:val="24"/>
                <w:szCs w:val="24"/>
                <w:lang w:val="lv-LV" w:eastAsia="lv-LV"/>
              </w:rPr>
              <w:t>Idrijas</w:t>
            </w:r>
            <w:proofErr w:type="spellEnd"/>
            <w:r w:rsidR="0082643B">
              <w:rPr>
                <w:rFonts w:ascii="Times New Roman" w:hAnsi="Times New Roman"/>
                <w:sz w:val="24"/>
                <w:szCs w:val="24"/>
                <w:lang w:val="lv-LV" w:eastAsia="lv-LV"/>
              </w:rPr>
              <w:t xml:space="preserve"> un </w:t>
            </w:r>
            <w:proofErr w:type="spellStart"/>
            <w:r w:rsidR="0082643B">
              <w:rPr>
                <w:rFonts w:ascii="Times New Roman" w:hAnsi="Times New Roman"/>
                <w:sz w:val="24"/>
                <w:szCs w:val="24"/>
                <w:lang w:val="lv-LV" w:eastAsia="lv-LV"/>
              </w:rPr>
              <w:t>Cerkno</w:t>
            </w:r>
            <w:proofErr w:type="spellEnd"/>
            <w:r w:rsidR="0082643B">
              <w:rPr>
                <w:rFonts w:ascii="Times New Roman" w:hAnsi="Times New Roman"/>
                <w:sz w:val="24"/>
                <w:szCs w:val="24"/>
                <w:lang w:val="lv-LV" w:eastAsia="lv-LV"/>
              </w:rPr>
              <w:t xml:space="preserve"> attīstības aģentūra (Slovēnija)</w:t>
            </w:r>
          </w:p>
          <w:p w14:paraId="44BB1655" w14:textId="77777777" w:rsidR="001C58A5" w:rsidRPr="00A713FF" w:rsidRDefault="001C58A5" w:rsidP="00B92472">
            <w:pPr>
              <w:spacing w:after="0" w:line="360" w:lineRule="auto"/>
              <w:rPr>
                <w:rFonts w:ascii="Times New Roman" w:hAnsi="Times New Roman"/>
                <w:sz w:val="24"/>
                <w:szCs w:val="24"/>
                <w:lang w:val="lv-LV" w:eastAsia="lv-LV"/>
              </w:rPr>
            </w:pPr>
          </w:p>
          <w:p w14:paraId="57582943" w14:textId="30ACFB90" w:rsidR="001C58A5" w:rsidRPr="00A713FF" w:rsidRDefault="001C58A5" w:rsidP="00B92472">
            <w:pPr>
              <w:spacing w:after="0" w:line="360" w:lineRule="auto"/>
              <w:rPr>
                <w:rFonts w:ascii="Times New Roman" w:hAnsi="Times New Roman"/>
                <w:b/>
                <w:bCs/>
                <w:sz w:val="24"/>
                <w:szCs w:val="24"/>
              </w:rPr>
            </w:pPr>
            <w:r w:rsidRPr="00A713FF">
              <w:rPr>
                <w:rFonts w:ascii="Times New Roman" w:hAnsi="Times New Roman"/>
                <w:b/>
                <w:bCs/>
                <w:sz w:val="24"/>
                <w:szCs w:val="24"/>
                <w:lang w:val="lv-LV" w:eastAsia="lv-LV"/>
              </w:rPr>
              <w:t>Asociētie partneri:</w:t>
            </w:r>
            <w:r w:rsidRPr="00A713FF">
              <w:rPr>
                <w:rFonts w:ascii="Times New Roman" w:hAnsi="Times New Roman"/>
                <w:b/>
                <w:bCs/>
                <w:sz w:val="24"/>
                <w:szCs w:val="24"/>
              </w:rPr>
              <w:t xml:space="preserve"> </w:t>
            </w:r>
          </w:p>
          <w:p w14:paraId="5E7DAA8C" w14:textId="13177E26" w:rsidR="001C58A5" w:rsidRDefault="001C58A5" w:rsidP="00B92472">
            <w:pPr>
              <w:spacing w:after="0" w:line="360" w:lineRule="auto"/>
              <w:rPr>
                <w:rFonts w:ascii="Times New Roman" w:hAnsi="Times New Roman"/>
                <w:sz w:val="24"/>
                <w:szCs w:val="24"/>
                <w:lang w:val="lv-LV" w:eastAsia="lv-LV"/>
              </w:rPr>
            </w:pPr>
            <w:r w:rsidRPr="00A713FF">
              <w:rPr>
                <w:rFonts w:ascii="Times New Roman" w:hAnsi="Times New Roman"/>
                <w:sz w:val="24"/>
                <w:szCs w:val="24"/>
                <w:lang w:val="lv-LV" w:eastAsia="lv-LV"/>
              </w:rPr>
              <w:t xml:space="preserve">1. </w:t>
            </w:r>
            <w:proofErr w:type="spellStart"/>
            <w:r w:rsidR="00E5511B">
              <w:rPr>
                <w:rFonts w:ascii="Times New Roman" w:hAnsi="Times New Roman"/>
                <w:sz w:val="24"/>
                <w:szCs w:val="24"/>
                <w:lang w:val="lv-LV" w:eastAsia="lv-LV"/>
              </w:rPr>
              <w:t>P</w:t>
            </w:r>
            <w:r w:rsidR="0082643B" w:rsidRPr="0082643B">
              <w:rPr>
                <w:rFonts w:ascii="Times New Roman" w:hAnsi="Times New Roman"/>
                <w:sz w:val="24"/>
                <w:szCs w:val="24"/>
                <w:lang w:val="lv-LV" w:eastAsia="lv-LV"/>
              </w:rPr>
              <w:t>rimorskas</w:t>
            </w:r>
            <w:proofErr w:type="spellEnd"/>
            <w:r w:rsidR="0082643B" w:rsidRPr="0082643B">
              <w:rPr>
                <w:rFonts w:ascii="Times New Roman" w:hAnsi="Times New Roman"/>
                <w:sz w:val="24"/>
                <w:szCs w:val="24"/>
                <w:lang w:val="lv-LV" w:eastAsia="lv-LV"/>
              </w:rPr>
              <w:t xml:space="preserve"> (</w:t>
            </w:r>
            <w:proofErr w:type="spellStart"/>
            <w:r w:rsidR="0082643B" w:rsidRPr="0082643B">
              <w:rPr>
                <w:rFonts w:ascii="Times New Roman" w:hAnsi="Times New Roman"/>
                <w:sz w:val="24"/>
                <w:szCs w:val="24"/>
                <w:lang w:val="lv-LV" w:eastAsia="lv-LV"/>
              </w:rPr>
              <w:t>Goriskas</w:t>
            </w:r>
            <w:proofErr w:type="spellEnd"/>
            <w:r w:rsidR="0082643B" w:rsidRPr="0082643B">
              <w:rPr>
                <w:rFonts w:ascii="Times New Roman" w:hAnsi="Times New Roman"/>
                <w:sz w:val="24"/>
                <w:szCs w:val="24"/>
                <w:lang w:val="lv-LV" w:eastAsia="lv-LV"/>
              </w:rPr>
              <w:t xml:space="preserve">) attīstības reģiona padome </w:t>
            </w:r>
            <w:r w:rsidRPr="00A713FF">
              <w:rPr>
                <w:rFonts w:ascii="Times New Roman" w:hAnsi="Times New Roman"/>
                <w:sz w:val="24"/>
                <w:szCs w:val="24"/>
                <w:lang w:val="lv-LV" w:eastAsia="lv-LV"/>
              </w:rPr>
              <w:t>(</w:t>
            </w:r>
            <w:r w:rsidR="0082643B">
              <w:rPr>
                <w:rFonts w:ascii="Times New Roman" w:hAnsi="Times New Roman"/>
                <w:sz w:val="24"/>
                <w:szCs w:val="24"/>
                <w:lang w:val="lv-LV" w:eastAsia="lv-LV"/>
              </w:rPr>
              <w:t>Slovēnija</w:t>
            </w:r>
            <w:r w:rsidRPr="00A713FF">
              <w:rPr>
                <w:rFonts w:ascii="Times New Roman" w:hAnsi="Times New Roman"/>
                <w:sz w:val="24"/>
                <w:szCs w:val="24"/>
                <w:lang w:val="lv-LV" w:eastAsia="lv-LV"/>
              </w:rPr>
              <w:t>)</w:t>
            </w:r>
          </w:p>
          <w:p w14:paraId="4207AF64" w14:textId="070D0AC7" w:rsidR="0082643B" w:rsidRDefault="00E5511B" w:rsidP="00B92472">
            <w:pPr>
              <w:spacing w:after="0" w:line="360" w:lineRule="auto"/>
              <w:rPr>
                <w:rFonts w:ascii="Times New Roman" w:hAnsi="Times New Roman"/>
                <w:sz w:val="24"/>
                <w:szCs w:val="24"/>
                <w:lang w:val="lv-LV" w:eastAsia="lv-LV"/>
              </w:rPr>
            </w:pPr>
            <w:r>
              <w:rPr>
                <w:rFonts w:ascii="Times New Roman" w:hAnsi="Times New Roman"/>
                <w:sz w:val="24"/>
                <w:szCs w:val="24"/>
                <w:lang w:val="lv-LV" w:eastAsia="lv-LV"/>
              </w:rPr>
              <w:t>2.Cerkno pašvaldība (Slovēnija)</w:t>
            </w:r>
          </w:p>
          <w:p w14:paraId="1A633AA7" w14:textId="28484D85" w:rsidR="00E5511B" w:rsidRPr="00A713FF" w:rsidRDefault="00E5511B" w:rsidP="00B92472">
            <w:pPr>
              <w:spacing w:after="0" w:line="360" w:lineRule="auto"/>
              <w:rPr>
                <w:rFonts w:ascii="Times New Roman" w:hAnsi="Times New Roman"/>
                <w:sz w:val="24"/>
                <w:szCs w:val="24"/>
                <w:lang w:val="lv-LV" w:eastAsia="lv-LV"/>
              </w:rPr>
            </w:pPr>
            <w:r>
              <w:rPr>
                <w:rFonts w:ascii="Times New Roman" w:hAnsi="Times New Roman"/>
                <w:sz w:val="24"/>
                <w:szCs w:val="24"/>
                <w:lang w:val="lv-LV" w:eastAsia="lv-LV"/>
              </w:rPr>
              <w:t xml:space="preserve">3. </w:t>
            </w:r>
            <w:proofErr w:type="spellStart"/>
            <w:r>
              <w:rPr>
                <w:rFonts w:ascii="Times New Roman" w:hAnsi="Times New Roman"/>
                <w:sz w:val="24"/>
                <w:szCs w:val="24"/>
                <w:lang w:val="lv-LV" w:eastAsia="lv-LV"/>
              </w:rPr>
              <w:t>Idrijas</w:t>
            </w:r>
            <w:proofErr w:type="spellEnd"/>
            <w:r>
              <w:rPr>
                <w:rFonts w:ascii="Times New Roman" w:hAnsi="Times New Roman"/>
                <w:sz w:val="24"/>
                <w:szCs w:val="24"/>
                <w:lang w:val="lv-LV" w:eastAsia="lv-LV"/>
              </w:rPr>
              <w:t xml:space="preserve"> pašvaldība (Slovēnija)</w:t>
            </w:r>
          </w:p>
          <w:p w14:paraId="2753C388" w14:textId="1C6B0035" w:rsidR="001C58A5" w:rsidRPr="00A713FF" w:rsidRDefault="00E5511B" w:rsidP="008A334F">
            <w:pPr>
              <w:spacing w:after="0" w:line="360" w:lineRule="auto"/>
              <w:rPr>
                <w:rFonts w:ascii="Times New Roman" w:hAnsi="Times New Roman"/>
                <w:sz w:val="24"/>
                <w:szCs w:val="24"/>
                <w:lang w:val="lv-LV" w:eastAsia="lv-LV"/>
              </w:rPr>
            </w:pPr>
            <w:r>
              <w:rPr>
                <w:rFonts w:ascii="Times New Roman" w:hAnsi="Times New Roman"/>
                <w:sz w:val="24"/>
                <w:szCs w:val="24"/>
                <w:lang w:val="lv-LV" w:eastAsia="lv-LV"/>
              </w:rPr>
              <w:t>4</w:t>
            </w:r>
            <w:r w:rsidR="001C58A5" w:rsidRPr="00A713FF">
              <w:rPr>
                <w:rFonts w:ascii="Times New Roman" w:hAnsi="Times New Roman"/>
                <w:sz w:val="24"/>
                <w:szCs w:val="24"/>
                <w:lang w:val="lv-LV" w:eastAsia="lv-LV"/>
              </w:rPr>
              <w:t xml:space="preserve">. </w:t>
            </w:r>
            <w:r>
              <w:rPr>
                <w:rFonts w:ascii="Times New Roman" w:hAnsi="Times New Roman"/>
                <w:sz w:val="24"/>
                <w:szCs w:val="24"/>
                <w:lang w:val="lv-LV" w:eastAsia="lv-LV"/>
              </w:rPr>
              <w:t>Marseļas pašvaldība</w:t>
            </w:r>
            <w:r w:rsidR="001C58A5" w:rsidRPr="00A713FF">
              <w:rPr>
                <w:rFonts w:ascii="Times New Roman" w:hAnsi="Times New Roman"/>
                <w:sz w:val="24"/>
                <w:szCs w:val="24"/>
                <w:shd w:val="clear" w:color="auto" w:fill="FFFFFF"/>
                <w:lang w:val="lv-LV"/>
              </w:rPr>
              <w:t xml:space="preserve"> (Francija)</w:t>
            </w:r>
          </w:p>
          <w:p w14:paraId="594986F3" w14:textId="3664F0EB" w:rsidR="001C58A5" w:rsidRPr="00A713FF" w:rsidRDefault="001C58A5" w:rsidP="001C58A5">
            <w:pPr>
              <w:spacing w:after="0" w:line="240" w:lineRule="auto"/>
              <w:rPr>
                <w:rFonts w:ascii="Times New Roman" w:eastAsia="Times New Roman" w:hAnsi="Times New Roman"/>
                <w:sz w:val="24"/>
                <w:szCs w:val="24"/>
                <w:lang w:val="lv-LV" w:eastAsia="lv-LV"/>
              </w:rPr>
            </w:pPr>
          </w:p>
        </w:tc>
      </w:tr>
      <w:tr w:rsidR="001C58A5" w:rsidRPr="00B87443" w14:paraId="52D8A7A8" w14:textId="77777777" w:rsidTr="00CF2D4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12.</w:t>
            </w:r>
          </w:p>
        </w:tc>
        <w:tc>
          <w:tcPr>
            <w:tcW w:w="4187" w:type="dxa"/>
            <w:tcBorders>
              <w:top w:val="nil"/>
              <w:left w:val="nil"/>
              <w:bottom w:val="single" w:sz="8" w:space="0" w:color="auto"/>
              <w:right w:val="single" w:sz="4" w:space="0" w:color="auto"/>
            </w:tcBorders>
            <w:shd w:val="clear" w:color="auto" w:fill="auto"/>
          </w:tcPr>
          <w:p w14:paraId="318C4DF7" w14:textId="4FF3A51B" w:rsidR="001C58A5" w:rsidRPr="00B87443" w:rsidRDefault="001C58A5" w:rsidP="008A334F">
            <w:pPr>
              <w:widowControl/>
              <w:spacing w:after="0" w:line="360" w:lineRule="auto"/>
              <w:rPr>
                <w:rFonts w:ascii="Times New Roman" w:eastAsia="Times New Roman" w:hAnsi="Times New Roman"/>
                <w:color w:val="000000"/>
                <w:sz w:val="24"/>
                <w:szCs w:val="24"/>
                <w:lang w:val="lv-LV" w:eastAsia="lv-LV"/>
              </w:rPr>
            </w:pPr>
            <w:r w:rsidRPr="00B87443">
              <w:rPr>
                <w:rFonts w:ascii="Times New Roman" w:eastAsia="Times New Roman" w:hAnsi="Times New Roman"/>
                <w:b/>
                <w:color w:val="000000"/>
                <w:sz w:val="24"/>
                <w:szCs w:val="24"/>
                <w:lang w:val="lv-LV" w:eastAsia="lv-LV"/>
              </w:rPr>
              <w:t xml:space="preserve">Finansējuma avots </w:t>
            </w:r>
            <w:r w:rsidRPr="00B87443">
              <w:rPr>
                <w:rFonts w:ascii="Times New Roman" w:eastAsia="Times New Roman" w:hAnsi="Times New Roman"/>
                <w:color w:val="000000"/>
                <w:sz w:val="24"/>
                <w:szCs w:val="24"/>
                <w:lang w:val="lv-LV" w:eastAsia="lv-LV"/>
              </w:rPr>
              <w:t>(fonds)</w:t>
            </w:r>
          </w:p>
        </w:tc>
        <w:tc>
          <w:tcPr>
            <w:tcW w:w="5244" w:type="dxa"/>
            <w:tcBorders>
              <w:top w:val="nil"/>
              <w:left w:val="nil"/>
              <w:bottom w:val="single" w:sz="8" w:space="0" w:color="auto"/>
              <w:right w:val="single" w:sz="8" w:space="0" w:color="auto"/>
            </w:tcBorders>
            <w:shd w:val="clear" w:color="auto" w:fill="auto"/>
          </w:tcPr>
          <w:p w14:paraId="6E97DBD0" w14:textId="2E8F0094"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3A32A2">
              <w:rPr>
                <w:rFonts w:ascii="Times New Roman" w:eastAsia="Times New Roman" w:hAnsi="Times New Roman"/>
                <w:sz w:val="24"/>
                <w:szCs w:val="24"/>
                <w:lang w:val="lv-LV" w:eastAsia="lv-LV"/>
              </w:rPr>
              <w:t xml:space="preserve">INTERREG </w:t>
            </w:r>
            <w:r>
              <w:rPr>
                <w:rFonts w:ascii="Times New Roman" w:eastAsia="Times New Roman" w:hAnsi="Times New Roman"/>
                <w:sz w:val="24"/>
                <w:szCs w:val="24"/>
                <w:lang w:val="lv-LV" w:eastAsia="lv-LV"/>
              </w:rPr>
              <w:t>EUROPE 2021-2027</w:t>
            </w:r>
          </w:p>
        </w:tc>
      </w:tr>
      <w:tr w:rsidR="001C58A5" w:rsidRPr="00B87443" w14:paraId="76B31D9E" w14:textId="77777777" w:rsidTr="00CF2D4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1C58A5" w:rsidRPr="008A334F" w:rsidRDefault="001C58A5" w:rsidP="008A334F">
            <w:pPr>
              <w:pStyle w:val="Bezatstarpm"/>
              <w:rPr>
                <w:rFonts w:ascii="Times New Roman" w:hAnsi="Times New Roman"/>
                <w:lang w:val="lv-LV" w:eastAsia="lv-LV"/>
              </w:rPr>
            </w:pPr>
            <w:r w:rsidRPr="008A334F">
              <w:rPr>
                <w:rFonts w:ascii="Times New Roman" w:hAnsi="Times New Roman"/>
                <w:lang w:val="lv-LV" w:eastAsia="lv-LV"/>
              </w:rPr>
              <w:t xml:space="preserve">Projekta </w:t>
            </w:r>
            <w:r w:rsidRPr="008A334F">
              <w:rPr>
                <w:rFonts w:ascii="Times New Roman" w:hAnsi="Times New Roman"/>
                <w:b/>
                <w:bCs/>
                <w:lang w:val="lv-LV" w:eastAsia="lv-LV"/>
              </w:rPr>
              <w:t xml:space="preserve">kopējais </w:t>
            </w:r>
            <w:r w:rsidRPr="008A334F">
              <w:rPr>
                <w:rFonts w:ascii="Times New Roman" w:hAnsi="Times New Roman"/>
                <w:lang w:val="lv-LV" w:eastAsia="lv-LV"/>
              </w:rPr>
              <w:t xml:space="preserve">indikatīvais </w:t>
            </w:r>
            <w:r w:rsidRPr="008A334F">
              <w:rPr>
                <w:rFonts w:ascii="Times New Roman" w:hAnsi="Times New Roman"/>
                <w:b/>
                <w:bCs/>
                <w:lang w:val="lv-LV" w:eastAsia="lv-LV"/>
              </w:rPr>
              <w:t>finansējums (EUR)</w:t>
            </w:r>
            <w:r w:rsidRPr="008A334F">
              <w:rPr>
                <w:rFonts w:ascii="Times New Roman" w:hAnsi="Times New Roman"/>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3969CBF0" w14:textId="6CEC41DE" w:rsidR="001C58A5" w:rsidRPr="00900967" w:rsidRDefault="001C58A5" w:rsidP="001C58A5">
            <w:pPr>
              <w:widowControl/>
              <w:shd w:val="clear" w:color="auto" w:fill="FFFFFF"/>
              <w:spacing w:after="100" w:line="235" w:lineRule="atLeast"/>
              <w:rPr>
                <w:rFonts w:ascii="Times New Roman" w:eastAsia="Times New Roman" w:hAnsi="Times New Roman"/>
                <w:sz w:val="24"/>
                <w:szCs w:val="24"/>
                <w:lang w:val="lv-LV" w:eastAsia="lv-LV"/>
              </w:rPr>
            </w:pPr>
            <w:r w:rsidRPr="00900967">
              <w:rPr>
                <w:rFonts w:ascii="Times New Roman" w:eastAsia="Times New Roman" w:hAnsi="Times New Roman"/>
                <w:sz w:val="24"/>
                <w:szCs w:val="24"/>
                <w:lang w:val="lv-LV" w:eastAsia="lv-LV"/>
              </w:rPr>
              <w:t>1.</w:t>
            </w:r>
            <w:r w:rsidR="008C39F5">
              <w:rPr>
                <w:rFonts w:ascii="Times New Roman" w:eastAsia="Times New Roman" w:hAnsi="Times New Roman"/>
                <w:sz w:val="24"/>
                <w:szCs w:val="24"/>
                <w:lang w:val="lv-LV" w:eastAsia="lv-LV"/>
              </w:rPr>
              <w:t>5</w:t>
            </w:r>
            <w:r w:rsidRPr="00900967">
              <w:rPr>
                <w:rFonts w:ascii="Times New Roman" w:eastAsia="Times New Roman" w:hAnsi="Times New Roman"/>
                <w:sz w:val="24"/>
                <w:szCs w:val="24"/>
                <w:lang w:val="lv-LV" w:eastAsia="lv-LV"/>
              </w:rPr>
              <w:t xml:space="preserve"> </w:t>
            </w:r>
            <w:r w:rsidRPr="00AF04D9">
              <w:rPr>
                <w:rFonts w:ascii="Times New Roman" w:eastAsia="Times New Roman" w:hAnsi="Times New Roman"/>
                <w:sz w:val="24"/>
                <w:szCs w:val="24"/>
                <w:lang w:val="lv-LV" w:eastAsia="lv-LV"/>
              </w:rPr>
              <w:t>-</w:t>
            </w:r>
            <w:r w:rsidRPr="00900967">
              <w:rPr>
                <w:rFonts w:ascii="Times New Roman" w:eastAsia="Times New Roman" w:hAnsi="Times New Roman"/>
                <w:sz w:val="24"/>
                <w:szCs w:val="24"/>
                <w:lang w:val="lv-LV" w:eastAsia="lv-LV"/>
              </w:rPr>
              <w:t xml:space="preserve"> 2 </w:t>
            </w:r>
            <w:proofErr w:type="spellStart"/>
            <w:r w:rsidRPr="00900967">
              <w:rPr>
                <w:rFonts w:ascii="Times New Roman" w:eastAsia="Times New Roman" w:hAnsi="Times New Roman"/>
                <w:sz w:val="24"/>
                <w:szCs w:val="24"/>
                <w:lang w:val="lv-LV" w:eastAsia="lv-LV"/>
              </w:rPr>
              <w:t>m</w:t>
            </w:r>
            <w:r>
              <w:rPr>
                <w:rFonts w:ascii="Times New Roman" w:eastAsia="Times New Roman" w:hAnsi="Times New Roman"/>
                <w:sz w:val="24"/>
                <w:szCs w:val="24"/>
                <w:lang w:val="lv-LV" w:eastAsia="lv-LV"/>
              </w:rPr>
              <w:t>i</w:t>
            </w:r>
            <w:r w:rsidRPr="00AF04D9">
              <w:rPr>
                <w:rFonts w:ascii="Times New Roman" w:eastAsia="Times New Roman" w:hAnsi="Times New Roman"/>
                <w:sz w:val="24"/>
                <w:szCs w:val="24"/>
                <w:lang w:val="lv-LV" w:eastAsia="lv-LV"/>
              </w:rPr>
              <w:t>lj</w:t>
            </w:r>
            <w:proofErr w:type="spellEnd"/>
            <w:r w:rsidRPr="00900967">
              <w:rPr>
                <w:rFonts w:ascii="Times New Roman" w:eastAsia="Times New Roman" w:hAnsi="Times New Roman"/>
                <w:sz w:val="24"/>
                <w:szCs w:val="24"/>
                <w:lang w:val="lv-LV" w:eastAsia="lv-LV"/>
              </w:rPr>
              <w:t xml:space="preserve"> </w:t>
            </w:r>
            <w:r w:rsidRPr="00AF04D9">
              <w:rPr>
                <w:rFonts w:ascii="Times New Roman" w:eastAsia="Times New Roman" w:hAnsi="Times New Roman"/>
                <w:sz w:val="24"/>
                <w:szCs w:val="24"/>
                <w:lang w:val="lv-LV" w:eastAsia="lv-LV"/>
              </w:rPr>
              <w:t>EUR</w:t>
            </w:r>
            <w:r w:rsidRPr="00900967">
              <w:rPr>
                <w:rFonts w:ascii="Times New Roman" w:eastAsia="Times New Roman" w:hAnsi="Times New Roman"/>
                <w:sz w:val="24"/>
                <w:szCs w:val="24"/>
                <w:lang w:val="lv-LV" w:eastAsia="lv-LV"/>
              </w:rPr>
              <w:t> </w:t>
            </w:r>
          </w:p>
          <w:p w14:paraId="1CDA1DBA" w14:textId="4C4CCD38" w:rsidR="001C58A5" w:rsidRPr="00AF04D9"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39CF1D49" w14:textId="77777777" w:rsidTr="00CF2D4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1C58A5" w:rsidRPr="008A334F" w:rsidRDefault="001C58A5" w:rsidP="008A334F">
            <w:pPr>
              <w:pStyle w:val="Bezatstarpm"/>
              <w:rPr>
                <w:rFonts w:ascii="Times New Roman" w:hAnsi="Times New Roman"/>
                <w:lang w:val="lv-LV" w:eastAsia="lv-LV"/>
              </w:rPr>
            </w:pPr>
            <w:r w:rsidRPr="008A334F">
              <w:rPr>
                <w:rFonts w:ascii="Times New Roman" w:hAnsi="Times New Roman"/>
                <w:lang w:val="lv-LV" w:eastAsia="lv-LV"/>
              </w:rPr>
              <w:t>Projekta idejas iesniedzēja budžeta daļas kopsumma projektā (EUR), no tā:</w:t>
            </w:r>
          </w:p>
        </w:tc>
        <w:tc>
          <w:tcPr>
            <w:tcW w:w="5244" w:type="dxa"/>
            <w:tcBorders>
              <w:top w:val="nil"/>
              <w:left w:val="nil"/>
              <w:bottom w:val="single" w:sz="4" w:space="0" w:color="auto"/>
              <w:right w:val="single" w:sz="8" w:space="0" w:color="auto"/>
            </w:tcBorders>
            <w:shd w:val="clear" w:color="auto" w:fill="auto"/>
          </w:tcPr>
          <w:p w14:paraId="1AAA4577" w14:textId="40250BDB" w:rsidR="001C58A5" w:rsidRPr="0062737B" w:rsidRDefault="000E5479" w:rsidP="001C58A5">
            <w:pPr>
              <w:widowControl/>
              <w:shd w:val="clear" w:color="auto" w:fill="FFFFFF"/>
              <w:spacing w:after="10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200</w:t>
            </w:r>
            <w:r w:rsidR="001C58A5" w:rsidRPr="0062737B">
              <w:rPr>
                <w:rFonts w:ascii="Times New Roman" w:eastAsia="Times New Roman" w:hAnsi="Times New Roman"/>
                <w:sz w:val="24"/>
                <w:szCs w:val="24"/>
                <w:lang w:val="lv-LV" w:eastAsia="lv-LV"/>
              </w:rPr>
              <w:t>,000 - 2</w:t>
            </w:r>
            <w:r>
              <w:rPr>
                <w:rFonts w:ascii="Times New Roman" w:eastAsia="Times New Roman" w:hAnsi="Times New Roman"/>
                <w:sz w:val="24"/>
                <w:szCs w:val="24"/>
                <w:lang w:val="lv-LV" w:eastAsia="lv-LV"/>
              </w:rPr>
              <w:t>5</w:t>
            </w:r>
            <w:r w:rsidR="001C58A5" w:rsidRPr="0062737B">
              <w:rPr>
                <w:rFonts w:ascii="Times New Roman" w:eastAsia="Times New Roman" w:hAnsi="Times New Roman"/>
                <w:sz w:val="24"/>
                <w:szCs w:val="24"/>
                <w:lang w:val="lv-LV" w:eastAsia="lv-LV"/>
              </w:rPr>
              <w:t>0,000 </w:t>
            </w:r>
          </w:p>
          <w:p w14:paraId="08BF9BF8" w14:textId="712E5CC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32A21F42" w14:textId="77777777" w:rsidTr="00CF2D4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tcPr>
          <w:p w14:paraId="45914116" w14:textId="5111CAF5" w:rsidR="001C58A5" w:rsidRPr="00B87443" w:rsidRDefault="001C58A5" w:rsidP="008A334F">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Programmas līdzfinansējuma daļa (EUR)</w:t>
            </w:r>
          </w:p>
        </w:tc>
        <w:tc>
          <w:tcPr>
            <w:tcW w:w="5244" w:type="dxa"/>
            <w:tcBorders>
              <w:top w:val="nil"/>
              <w:left w:val="nil"/>
              <w:bottom w:val="single" w:sz="4" w:space="0" w:color="auto"/>
              <w:right w:val="single" w:sz="8" w:space="0" w:color="auto"/>
            </w:tcBorders>
            <w:shd w:val="clear" w:color="auto" w:fill="auto"/>
            <w:hideMark/>
          </w:tcPr>
          <w:p w14:paraId="707AD09E" w14:textId="6C154C27"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160,000 – 200,000</w:t>
            </w:r>
          </w:p>
        </w:tc>
      </w:tr>
      <w:tr w:rsidR="001C58A5" w:rsidRPr="00B87443" w14:paraId="5EF1EA34" w14:textId="77777777" w:rsidTr="00CF2D4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3638B145" w14:textId="32A40427" w:rsidR="001C58A5" w:rsidRPr="00B87443" w:rsidRDefault="001C58A5" w:rsidP="008A334F">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Pašu līdzfinansējuma daļa (EUR)</w:t>
            </w:r>
          </w:p>
        </w:tc>
        <w:tc>
          <w:tcPr>
            <w:tcW w:w="5244" w:type="dxa"/>
            <w:tcBorders>
              <w:top w:val="nil"/>
              <w:left w:val="nil"/>
              <w:bottom w:val="single" w:sz="8" w:space="0" w:color="auto"/>
              <w:right w:val="single" w:sz="8" w:space="0" w:color="auto"/>
            </w:tcBorders>
            <w:shd w:val="clear" w:color="auto" w:fill="auto"/>
          </w:tcPr>
          <w:p w14:paraId="37F57763" w14:textId="23A31CF7"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hAnsi="Times New Roman"/>
                <w:sz w:val="24"/>
                <w:szCs w:val="24"/>
                <w:lang w:eastAsia="lv-LV"/>
              </w:rPr>
              <w:t>40,000 – 50,000</w:t>
            </w:r>
          </w:p>
        </w:tc>
      </w:tr>
      <w:tr w:rsidR="001C58A5" w:rsidRPr="00B87443" w14:paraId="1205FEC4" w14:textId="77777777" w:rsidTr="00CF2D4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1C58A5" w:rsidRPr="008A334F" w:rsidRDefault="001C58A5" w:rsidP="008A334F">
            <w:pPr>
              <w:pStyle w:val="Bezatstarpm"/>
              <w:rPr>
                <w:rFonts w:ascii="Times New Roman" w:hAnsi="Times New Roman"/>
                <w:lang w:val="lv-LV" w:eastAsia="lv-LV"/>
              </w:rPr>
            </w:pPr>
            <w:r w:rsidRPr="008A334F">
              <w:rPr>
                <w:rFonts w:ascii="Times New Roman" w:hAnsi="Times New Roman"/>
                <w:lang w:val="lv-LV" w:eastAsia="lv-LV"/>
              </w:rPr>
              <w:t>No pašu līdzfinansējuma daļas nepieciešamais valsts budžeta līdzfinansējums (EUR)</w:t>
            </w:r>
          </w:p>
        </w:tc>
        <w:tc>
          <w:tcPr>
            <w:tcW w:w="5244" w:type="dxa"/>
            <w:tcBorders>
              <w:top w:val="nil"/>
              <w:left w:val="nil"/>
              <w:bottom w:val="single" w:sz="8" w:space="0" w:color="auto"/>
              <w:right w:val="single" w:sz="8" w:space="0" w:color="auto"/>
            </w:tcBorders>
            <w:shd w:val="clear" w:color="auto" w:fill="auto"/>
          </w:tcPr>
          <w:p w14:paraId="55073EED" w14:textId="2C63A6E4"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hAnsi="Times New Roman"/>
                <w:sz w:val="24"/>
                <w:szCs w:val="24"/>
                <w:lang w:eastAsia="lv-LV"/>
              </w:rPr>
              <w:t>40</w:t>
            </w:r>
            <w:r w:rsidR="001C58A5">
              <w:rPr>
                <w:rFonts w:ascii="Times New Roman" w:hAnsi="Times New Roman"/>
                <w:sz w:val="24"/>
                <w:szCs w:val="24"/>
                <w:lang w:eastAsia="lv-LV"/>
              </w:rPr>
              <w:t xml:space="preserve">,000 – </w:t>
            </w:r>
            <w:r>
              <w:rPr>
                <w:rFonts w:ascii="Times New Roman" w:hAnsi="Times New Roman"/>
                <w:sz w:val="24"/>
                <w:szCs w:val="24"/>
                <w:lang w:eastAsia="lv-LV"/>
              </w:rPr>
              <w:t>5</w:t>
            </w:r>
            <w:r w:rsidR="001C58A5">
              <w:rPr>
                <w:rFonts w:ascii="Times New Roman" w:hAnsi="Times New Roman"/>
                <w:sz w:val="24"/>
                <w:szCs w:val="24"/>
                <w:lang w:eastAsia="lv-LV"/>
              </w:rPr>
              <w:t>0,000</w:t>
            </w:r>
          </w:p>
        </w:tc>
      </w:tr>
      <w:tr w:rsidR="001C58A5" w:rsidRPr="00B87443" w14:paraId="70C623BC" w14:textId="77777777" w:rsidTr="00CF2D40">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1C58A5" w:rsidRPr="008A334F" w:rsidRDefault="001C58A5" w:rsidP="008A334F">
            <w:pPr>
              <w:pStyle w:val="Bezatstarpm"/>
              <w:rPr>
                <w:rFonts w:ascii="Times New Roman" w:hAnsi="Times New Roman"/>
                <w:lang w:val="lv-LV" w:eastAsia="lv-LV"/>
              </w:rPr>
            </w:pPr>
            <w:r w:rsidRPr="008A334F">
              <w:rPr>
                <w:rFonts w:ascii="Times New Roman" w:hAnsi="Times New Roman"/>
                <w:lang w:val="lv-LV" w:eastAsia="lv-LV"/>
              </w:rPr>
              <w:t xml:space="preserve">No valsts budžeta nepieciešamā dotācija projekta </w:t>
            </w:r>
            <w:proofErr w:type="spellStart"/>
            <w:r w:rsidRPr="008A334F">
              <w:rPr>
                <w:rFonts w:ascii="Times New Roman" w:hAnsi="Times New Roman"/>
                <w:lang w:val="lv-LV" w:eastAsia="lv-LV"/>
              </w:rPr>
              <w:t>priekšfinansējuma</w:t>
            </w:r>
            <w:proofErr w:type="spellEnd"/>
            <w:r w:rsidRPr="008A334F">
              <w:rPr>
                <w:rFonts w:ascii="Times New Roman" w:hAnsi="Times New Roman"/>
                <w:lang w:val="lv-LV" w:eastAsia="lv-LV"/>
              </w:rPr>
              <w:t xml:space="preserve"> nodrošināšanai (EUR) </w:t>
            </w:r>
          </w:p>
        </w:tc>
        <w:tc>
          <w:tcPr>
            <w:tcW w:w="5244" w:type="dxa"/>
            <w:tcBorders>
              <w:top w:val="nil"/>
              <w:left w:val="nil"/>
              <w:bottom w:val="single" w:sz="8" w:space="0" w:color="auto"/>
              <w:right w:val="single" w:sz="8" w:space="0" w:color="auto"/>
            </w:tcBorders>
            <w:shd w:val="clear" w:color="auto" w:fill="auto"/>
          </w:tcPr>
          <w:p w14:paraId="55EC60E8" w14:textId="6A93BB7F" w:rsidR="001C58A5" w:rsidRPr="0062737B" w:rsidRDefault="004739E3" w:rsidP="001C58A5">
            <w:pPr>
              <w:widowControl/>
              <w:shd w:val="clear" w:color="auto" w:fill="FFFFFF"/>
              <w:spacing w:after="10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200</w:t>
            </w:r>
            <w:r w:rsidR="001C58A5" w:rsidRPr="0062737B">
              <w:rPr>
                <w:rFonts w:ascii="Times New Roman" w:eastAsia="Times New Roman" w:hAnsi="Times New Roman"/>
                <w:sz w:val="24"/>
                <w:szCs w:val="24"/>
                <w:lang w:val="lv-LV" w:eastAsia="lv-LV"/>
              </w:rPr>
              <w:t>,000 - 2</w:t>
            </w:r>
            <w:r>
              <w:rPr>
                <w:rFonts w:ascii="Times New Roman" w:eastAsia="Times New Roman" w:hAnsi="Times New Roman"/>
                <w:sz w:val="24"/>
                <w:szCs w:val="24"/>
                <w:lang w:val="lv-LV" w:eastAsia="lv-LV"/>
              </w:rPr>
              <w:t>5</w:t>
            </w:r>
            <w:r w:rsidR="001C58A5" w:rsidRPr="0062737B">
              <w:rPr>
                <w:rFonts w:ascii="Times New Roman" w:eastAsia="Times New Roman" w:hAnsi="Times New Roman"/>
                <w:sz w:val="24"/>
                <w:szCs w:val="24"/>
                <w:lang w:val="lv-LV" w:eastAsia="lv-LV"/>
              </w:rPr>
              <w:t>0,000 </w:t>
            </w:r>
          </w:p>
          <w:p w14:paraId="05E657E2" w14:textId="29D11A58" w:rsidR="001C58A5" w:rsidRPr="007A2854"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1C6DD9DC" w14:textId="77777777" w:rsidTr="00CF2D4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Indikatīvais projekta ī</w:t>
            </w:r>
            <w:r w:rsidRPr="00B87443">
              <w:rPr>
                <w:rFonts w:ascii="Times New Roman" w:eastAsia="Times New Roman" w:hAnsi="Times New Roman"/>
                <w:b/>
                <w:bCs/>
                <w:sz w:val="24"/>
                <w:szCs w:val="24"/>
                <w:lang w:val="lv-LV" w:eastAsia="lv-LV"/>
              </w:rPr>
              <w:t>stenošanas laiks</w:t>
            </w:r>
            <w:r w:rsidRPr="00B87443">
              <w:rPr>
                <w:rFonts w:ascii="Times New Roman" w:eastAsia="Times New Roman" w:hAnsi="Times New Roman"/>
                <w:sz w:val="24"/>
                <w:szCs w:val="24"/>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4779F8CA" w14:textId="796A60A7" w:rsidR="004739E3" w:rsidRDefault="004739E3"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202</w:t>
            </w:r>
            <w:r>
              <w:rPr>
                <w:rFonts w:ascii="Times New Roman" w:eastAsia="Times New Roman" w:hAnsi="Times New Roman"/>
                <w:sz w:val="24"/>
                <w:szCs w:val="24"/>
                <w:lang w:val="lv-LV" w:eastAsia="lv-LV"/>
              </w:rPr>
              <w:t>4</w:t>
            </w:r>
            <w:r w:rsidRPr="00B8744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w:t>
            </w:r>
            <w:r w:rsidRPr="00B87443">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janvāris</w:t>
            </w:r>
            <w:r w:rsidRPr="00B87443">
              <w:rPr>
                <w:rFonts w:ascii="Times New Roman" w:eastAsia="Times New Roman" w:hAnsi="Times New Roman"/>
                <w:sz w:val="24"/>
                <w:szCs w:val="24"/>
                <w:lang w:val="lv-LV" w:eastAsia="lv-LV"/>
              </w:rPr>
              <w:t xml:space="preserve"> – 202</w:t>
            </w:r>
            <w:r>
              <w:rPr>
                <w:rFonts w:ascii="Times New Roman" w:eastAsia="Times New Roman" w:hAnsi="Times New Roman"/>
                <w:sz w:val="24"/>
                <w:szCs w:val="24"/>
                <w:lang w:val="lv-LV" w:eastAsia="lv-LV"/>
              </w:rPr>
              <w:t>7</w:t>
            </w:r>
            <w:r w:rsidRPr="00B8744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w:t>
            </w:r>
            <w:r w:rsidRPr="00B87443">
              <w:rPr>
                <w:rFonts w:ascii="Times New Roman" w:eastAsia="Times New Roman" w:hAnsi="Times New Roman"/>
                <w:sz w:val="24"/>
                <w:szCs w:val="24"/>
                <w:lang w:val="lv-LV" w:eastAsia="lv-LV"/>
              </w:rPr>
              <w:t>gada</w:t>
            </w:r>
            <w:r>
              <w:rPr>
                <w:rFonts w:ascii="Times New Roman" w:eastAsia="Times New Roman" w:hAnsi="Times New Roman"/>
                <w:sz w:val="24"/>
                <w:szCs w:val="24"/>
                <w:lang w:val="lv-LV" w:eastAsia="lv-LV"/>
              </w:rPr>
              <w:t xml:space="preserve"> decembris </w:t>
            </w:r>
          </w:p>
          <w:p w14:paraId="05AEC2A5" w14:textId="12BBBE23" w:rsidR="001C58A5" w:rsidRPr="00B87443" w:rsidRDefault="001C58A5" w:rsidP="001C58A5">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(1.fāze-36. mēneši, 2. fāze – 12. mēneši)</w:t>
            </w:r>
          </w:p>
        </w:tc>
      </w:tr>
      <w:tr w:rsidR="001C58A5" w:rsidRPr="00B87443" w14:paraId="3B3405CA" w14:textId="77777777" w:rsidTr="00CF2D4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1C58A5" w:rsidRPr="008A334F" w:rsidRDefault="001C58A5" w:rsidP="008A334F">
            <w:pPr>
              <w:pStyle w:val="Bezatstarpm"/>
              <w:jc w:val="both"/>
              <w:rPr>
                <w:rFonts w:ascii="Times New Roman" w:hAnsi="Times New Roman"/>
                <w:lang w:val="lv-LV" w:eastAsia="lv-LV"/>
              </w:rPr>
            </w:pPr>
            <w:r w:rsidRPr="008A334F">
              <w:rPr>
                <w:rFonts w:ascii="Times New Roman" w:hAnsi="Times New Roman"/>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4C9021B0" w:rsidR="001C58A5" w:rsidRPr="0004472A" w:rsidRDefault="001C58A5" w:rsidP="001C58A5">
            <w:pPr>
              <w:pStyle w:val="Bezatstarpm"/>
              <w:spacing w:line="360" w:lineRule="auto"/>
              <w:jc w:val="both"/>
              <w:rPr>
                <w:rFonts w:ascii="Times New Roman" w:hAnsi="Times New Roman"/>
                <w:sz w:val="24"/>
                <w:szCs w:val="24"/>
                <w:lang w:val="lv-LV" w:eastAsia="lv-LV"/>
              </w:rPr>
            </w:pPr>
            <w:r w:rsidRPr="0004472A">
              <w:rPr>
                <w:rFonts w:ascii="Times New Roman" w:hAnsi="Times New Roman"/>
                <w:sz w:val="24"/>
                <w:szCs w:val="24"/>
                <w:lang w:val="lv-LV"/>
              </w:rPr>
              <w:t>Projekta rezultātu uzturēšana tiks nodrošināta no Zemgales Plānošanas reģiona budžeta līdzekļiem</w:t>
            </w:r>
            <w:r w:rsidRPr="0004472A">
              <w:rPr>
                <w:rFonts w:ascii="Times New Roman" w:hAnsi="Times New Roman"/>
                <w:sz w:val="24"/>
                <w:szCs w:val="24"/>
                <w:lang w:val="lv-LV" w:eastAsia="lv-LV"/>
              </w:rPr>
              <w:t>.</w:t>
            </w:r>
          </w:p>
        </w:tc>
      </w:tr>
    </w:tbl>
    <w:p w14:paraId="55CEF97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00441C7A" w14:textId="634E2228" w:rsidR="00254D30" w:rsidRDefault="00CF2D40"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sectPr w:rsidR="00254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2154" w14:textId="77777777" w:rsidR="004D2033" w:rsidRDefault="004D2033" w:rsidP="00AA46CE">
      <w:pPr>
        <w:spacing w:after="0" w:line="240" w:lineRule="auto"/>
      </w:pPr>
      <w:r>
        <w:separator/>
      </w:r>
    </w:p>
  </w:endnote>
  <w:endnote w:type="continuationSeparator" w:id="0">
    <w:p w14:paraId="5B0F29AA" w14:textId="77777777" w:rsidR="004D2033" w:rsidRDefault="004D2033"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RobustaTLPro-Regular">
    <w:altName w:val="Cambria"/>
    <w:panose1 w:val="00000000000000000000"/>
    <w:charset w:val="00"/>
    <w:family w:val="roman"/>
    <w:notTrueType/>
    <w:pitch w:val="default"/>
  </w:font>
  <w:font w:name="Merriweather-Light">
    <w:altName w:val="Merriweather"/>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08E67" w14:textId="77777777" w:rsidR="004D2033" w:rsidRDefault="004D2033" w:rsidP="00AA46CE">
      <w:pPr>
        <w:spacing w:after="0" w:line="240" w:lineRule="auto"/>
      </w:pPr>
      <w:r>
        <w:separator/>
      </w:r>
    </w:p>
  </w:footnote>
  <w:footnote w:type="continuationSeparator" w:id="0">
    <w:p w14:paraId="570065A7" w14:textId="77777777" w:rsidR="004D2033" w:rsidRDefault="004D2033" w:rsidP="00AA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3AF6"/>
    <w:multiLevelType w:val="hybridMultilevel"/>
    <w:tmpl w:val="3158721A"/>
    <w:lvl w:ilvl="0" w:tplc="04260001">
      <w:start w:val="1"/>
      <w:numFmt w:val="bullet"/>
      <w:lvlText w:val=""/>
      <w:lvlJc w:val="left"/>
      <w:pPr>
        <w:ind w:left="643" w:hanging="360"/>
      </w:pPr>
      <w:rPr>
        <w:rFonts w:ascii="Symbol" w:hAnsi="Symbol" w:hint="default"/>
      </w:rPr>
    </w:lvl>
    <w:lvl w:ilvl="1" w:tplc="04260003" w:tentative="1">
      <w:start w:val="1"/>
      <w:numFmt w:val="bullet"/>
      <w:lvlText w:val="o"/>
      <w:lvlJc w:val="left"/>
      <w:pPr>
        <w:ind w:left="1363" w:hanging="360"/>
      </w:pPr>
      <w:rPr>
        <w:rFonts w:ascii="Courier New" w:hAnsi="Courier New" w:cs="Courier New" w:hint="default"/>
      </w:rPr>
    </w:lvl>
    <w:lvl w:ilvl="2" w:tplc="04260005" w:tentative="1">
      <w:start w:val="1"/>
      <w:numFmt w:val="bullet"/>
      <w:lvlText w:val=""/>
      <w:lvlJc w:val="left"/>
      <w:pPr>
        <w:ind w:left="2083" w:hanging="360"/>
      </w:pPr>
      <w:rPr>
        <w:rFonts w:ascii="Wingdings" w:hAnsi="Wingdings" w:hint="default"/>
      </w:rPr>
    </w:lvl>
    <w:lvl w:ilvl="3" w:tplc="04260001" w:tentative="1">
      <w:start w:val="1"/>
      <w:numFmt w:val="bullet"/>
      <w:lvlText w:val=""/>
      <w:lvlJc w:val="left"/>
      <w:pPr>
        <w:ind w:left="2803" w:hanging="360"/>
      </w:pPr>
      <w:rPr>
        <w:rFonts w:ascii="Symbol" w:hAnsi="Symbol" w:hint="default"/>
      </w:rPr>
    </w:lvl>
    <w:lvl w:ilvl="4" w:tplc="04260003" w:tentative="1">
      <w:start w:val="1"/>
      <w:numFmt w:val="bullet"/>
      <w:lvlText w:val="o"/>
      <w:lvlJc w:val="left"/>
      <w:pPr>
        <w:ind w:left="3523" w:hanging="360"/>
      </w:pPr>
      <w:rPr>
        <w:rFonts w:ascii="Courier New" w:hAnsi="Courier New" w:cs="Courier New" w:hint="default"/>
      </w:rPr>
    </w:lvl>
    <w:lvl w:ilvl="5" w:tplc="04260005" w:tentative="1">
      <w:start w:val="1"/>
      <w:numFmt w:val="bullet"/>
      <w:lvlText w:val=""/>
      <w:lvlJc w:val="left"/>
      <w:pPr>
        <w:ind w:left="4243" w:hanging="360"/>
      </w:pPr>
      <w:rPr>
        <w:rFonts w:ascii="Wingdings" w:hAnsi="Wingdings" w:hint="default"/>
      </w:rPr>
    </w:lvl>
    <w:lvl w:ilvl="6" w:tplc="04260001" w:tentative="1">
      <w:start w:val="1"/>
      <w:numFmt w:val="bullet"/>
      <w:lvlText w:val=""/>
      <w:lvlJc w:val="left"/>
      <w:pPr>
        <w:ind w:left="4963" w:hanging="360"/>
      </w:pPr>
      <w:rPr>
        <w:rFonts w:ascii="Symbol" w:hAnsi="Symbol" w:hint="default"/>
      </w:rPr>
    </w:lvl>
    <w:lvl w:ilvl="7" w:tplc="04260003" w:tentative="1">
      <w:start w:val="1"/>
      <w:numFmt w:val="bullet"/>
      <w:lvlText w:val="o"/>
      <w:lvlJc w:val="left"/>
      <w:pPr>
        <w:ind w:left="5683" w:hanging="360"/>
      </w:pPr>
      <w:rPr>
        <w:rFonts w:ascii="Courier New" w:hAnsi="Courier New" w:cs="Courier New" w:hint="default"/>
      </w:rPr>
    </w:lvl>
    <w:lvl w:ilvl="8" w:tplc="04260005" w:tentative="1">
      <w:start w:val="1"/>
      <w:numFmt w:val="bullet"/>
      <w:lvlText w:val=""/>
      <w:lvlJc w:val="left"/>
      <w:pPr>
        <w:ind w:left="6403" w:hanging="360"/>
      </w:pPr>
      <w:rPr>
        <w:rFonts w:ascii="Wingdings" w:hAnsi="Wingdings" w:hint="default"/>
      </w:rPr>
    </w:lvl>
  </w:abstractNum>
  <w:abstractNum w:abstractNumId="1"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276242"/>
    <w:multiLevelType w:val="hybridMultilevel"/>
    <w:tmpl w:val="4F8C4454"/>
    <w:lvl w:ilvl="0" w:tplc="04260001">
      <w:start w:val="1"/>
      <w:numFmt w:val="bullet"/>
      <w:lvlText w:val=""/>
      <w:lvlJc w:val="left"/>
      <w:pPr>
        <w:ind w:left="1155" w:hanging="435"/>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75318AB"/>
    <w:multiLevelType w:val="hybridMultilevel"/>
    <w:tmpl w:val="DC9E3D80"/>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D63EBD"/>
    <w:multiLevelType w:val="hybridMultilevel"/>
    <w:tmpl w:val="7D604586"/>
    <w:lvl w:ilvl="0" w:tplc="15245B50">
      <w:start w:val="6"/>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B4FE9"/>
    <w:multiLevelType w:val="hybridMultilevel"/>
    <w:tmpl w:val="CB806F56"/>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12" w15:restartNumberingAfterBreak="0">
    <w:nsid w:val="4A7B02F6"/>
    <w:multiLevelType w:val="hybridMultilevel"/>
    <w:tmpl w:val="B32E74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DDC479A"/>
    <w:multiLevelType w:val="hybridMultilevel"/>
    <w:tmpl w:val="052EEE1A"/>
    <w:lvl w:ilvl="0" w:tplc="15245B50">
      <w:start w:val="8"/>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0296BDC"/>
    <w:multiLevelType w:val="hybridMultilevel"/>
    <w:tmpl w:val="709A2F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3860A1B"/>
    <w:multiLevelType w:val="hybridMultilevel"/>
    <w:tmpl w:val="CE7ABB18"/>
    <w:lvl w:ilvl="0" w:tplc="F3D4D466">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6EC6A0D"/>
    <w:multiLevelType w:val="hybridMultilevel"/>
    <w:tmpl w:val="9DA0A7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F271D7E"/>
    <w:multiLevelType w:val="hybridMultilevel"/>
    <w:tmpl w:val="03645C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4B3C96"/>
    <w:multiLevelType w:val="hybridMultilevel"/>
    <w:tmpl w:val="63A06234"/>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3173C13"/>
    <w:multiLevelType w:val="hybridMultilevel"/>
    <w:tmpl w:val="A9A6C9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507347"/>
    <w:multiLevelType w:val="hybridMultilevel"/>
    <w:tmpl w:val="8C9835D0"/>
    <w:lvl w:ilvl="0" w:tplc="7E02857C">
      <w:numFmt w:val="bullet"/>
      <w:lvlText w:val="-"/>
      <w:lvlJc w:val="left"/>
      <w:pPr>
        <w:ind w:left="795" w:hanging="435"/>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96C2FA5"/>
    <w:multiLevelType w:val="hybridMultilevel"/>
    <w:tmpl w:val="0386AB02"/>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E7A09AB"/>
    <w:multiLevelType w:val="hybridMultilevel"/>
    <w:tmpl w:val="B8121440"/>
    <w:lvl w:ilvl="0" w:tplc="2EBADC9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C261F68"/>
    <w:multiLevelType w:val="hybridMultilevel"/>
    <w:tmpl w:val="2DB02B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53326175">
    <w:abstractNumId w:val="11"/>
  </w:num>
  <w:num w:numId="2" w16cid:durableId="1940718053">
    <w:abstractNumId w:val="2"/>
  </w:num>
  <w:num w:numId="3" w16cid:durableId="1328754069">
    <w:abstractNumId w:val="4"/>
  </w:num>
  <w:num w:numId="4" w16cid:durableId="341857396">
    <w:abstractNumId w:val="29"/>
  </w:num>
  <w:num w:numId="5" w16cid:durableId="1949923459">
    <w:abstractNumId w:val="18"/>
  </w:num>
  <w:num w:numId="6" w16cid:durableId="2042167815">
    <w:abstractNumId w:val="26"/>
  </w:num>
  <w:num w:numId="7" w16cid:durableId="490020720">
    <w:abstractNumId w:val="7"/>
  </w:num>
  <w:num w:numId="8" w16cid:durableId="670762510">
    <w:abstractNumId w:val="9"/>
  </w:num>
  <w:num w:numId="9" w16cid:durableId="89664246">
    <w:abstractNumId w:val="22"/>
  </w:num>
  <w:num w:numId="10" w16cid:durableId="466314966">
    <w:abstractNumId w:val="27"/>
  </w:num>
  <w:num w:numId="11" w16cid:durableId="2006278560">
    <w:abstractNumId w:val="5"/>
  </w:num>
  <w:num w:numId="12" w16cid:durableId="545605579">
    <w:abstractNumId w:val="1"/>
  </w:num>
  <w:num w:numId="13" w16cid:durableId="1502425693">
    <w:abstractNumId w:val="20"/>
  </w:num>
  <w:num w:numId="14" w16cid:durableId="1503622918">
    <w:abstractNumId w:val="14"/>
  </w:num>
  <w:num w:numId="15" w16cid:durableId="45030690">
    <w:abstractNumId w:val="23"/>
  </w:num>
  <w:num w:numId="16" w16cid:durableId="1672638590">
    <w:abstractNumId w:val="3"/>
  </w:num>
  <w:num w:numId="17" w16cid:durableId="112292911">
    <w:abstractNumId w:val="21"/>
  </w:num>
  <w:num w:numId="18" w16cid:durableId="1274290183">
    <w:abstractNumId w:val="0"/>
  </w:num>
  <w:num w:numId="19" w16cid:durableId="898443064">
    <w:abstractNumId w:val="25"/>
  </w:num>
  <w:num w:numId="20" w16cid:durableId="1182162063">
    <w:abstractNumId w:val="15"/>
  </w:num>
  <w:num w:numId="21" w16cid:durableId="1650328146">
    <w:abstractNumId w:val="6"/>
  </w:num>
  <w:num w:numId="22" w16cid:durableId="977536221">
    <w:abstractNumId w:val="19"/>
  </w:num>
  <w:num w:numId="23" w16cid:durableId="1141729390">
    <w:abstractNumId w:val="10"/>
  </w:num>
  <w:num w:numId="24" w16cid:durableId="1699311489">
    <w:abstractNumId w:val="8"/>
  </w:num>
  <w:num w:numId="25" w16cid:durableId="1130854369">
    <w:abstractNumId w:val="28"/>
  </w:num>
  <w:num w:numId="26" w16cid:durableId="1340424480">
    <w:abstractNumId w:val="13"/>
  </w:num>
  <w:num w:numId="27" w16cid:durableId="3093853">
    <w:abstractNumId w:val="24"/>
  </w:num>
  <w:num w:numId="28" w16cid:durableId="2090927205">
    <w:abstractNumId w:val="17"/>
  </w:num>
  <w:num w:numId="29" w16cid:durableId="470562068">
    <w:abstractNumId w:val="16"/>
  </w:num>
  <w:num w:numId="30" w16cid:durableId="8052439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30"/>
    <w:rsid w:val="00001AF5"/>
    <w:rsid w:val="000119A4"/>
    <w:rsid w:val="000150DE"/>
    <w:rsid w:val="00026827"/>
    <w:rsid w:val="00030AC6"/>
    <w:rsid w:val="00032CEE"/>
    <w:rsid w:val="00037578"/>
    <w:rsid w:val="0004062A"/>
    <w:rsid w:val="0004472A"/>
    <w:rsid w:val="00044F44"/>
    <w:rsid w:val="0006330A"/>
    <w:rsid w:val="0006626E"/>
    <w:rsid w:val="000713A5"/>
    <w:rsid w:val="00071D14"/>
    <w:rsid w:val="00074837"/>
    <w:rsid w:val="000805B3"/>
    <w:rsid w:val="000A4CDE"/>
    <w:rsid w:val="000A5DBE"/>
    <w:rsid w:val="000B1D89"/>
    <w:rsid w:val="000D576E"/>
    <w:rsid w:val="000D5FA4"/>
    <w:rsid w:val="000D63EF"/>
    <w:rsid w:val="000E4D5C"/>
    <w:rsid w:val="000E5479"/>
    <w:rsid w:val="000F3F6C"/>
    <w:rsid w:val="000F47FE"/>
    <w:rsid w:val="000F67B5"/>
    <w:rsid w:val="000F7076"/>
    <w:rsid w:val="001009C0"/>
    <w:rsid w:val="00113ECE"/>
    <w:rsid w:val="00113F66"/>
    <w:rsid w:val="0013065A"/>
    <w:rsid w:val="00135177"/>
    <w:rsid w:val="00140589"/>
    <w:rsid w:val="00142CF0"/>
    <w:rsid w:val="001564AE"/>
    <w:rsid w:val="0016269A"/>
    <w:rsid w:val="00172049"/>
    <w:rsid w:val="0017395F"/>
    <w:rsid w:val="0018409A"/>
    <w:rsid w:val="00190514"/>
    <w:rsid w:val="001968C5"/>
    <w:rsid w:val="001972E9"/>
    <w:rsid w:val="001A16B1"/>
    <w:rsid w:val="001A3B65"/>
    <w:rsid w:val="001A6005"/>
    <w:rsid w:val="001C58A5"/>
    <w:rsid w:val="001C6373"/>
    <w:rsid w:val="001D75A6"/>
    <w:rsid w:val="001E080A"/>
    <w:rsid w:val="001E45E7"/>
    <w:rsid w:val="001F20BB"/>
    <w:rsid w:val="0020418F"/>
    <w:rsid w:val="00213985"/>
    <w:rsid w:val="00213D40"/>
    <w:rsid w:val="00215572"/>
    <w:rsid w:val="0021651B"/>
    <w:rsid w:val="00216BEA"/>
    <w:rsid w:val="002268CA"/>
    <w:rsid w:val="002379A1"/>
    <w:rsid w:val="00241C84"/>
    <w:rsid w:val="00246061"/>
    <w:rsid w:val="0024792D"/>
    <w:rsid w:val="0025008F"/>
    <w:rsid w:val="00254D30"/>
    <w:rsid w:val="002672ED"/>
    <w:rsid w:val="0027002B"/>
    <w:rsid w:val="00283B40"/>
    <w:rsid w:val="002969DF"/>
    <w:rsid w:val="002979CD"/>
    <w:rsid w:val="00297B66"/>
    <w:rsid w:val="002A69F3"/>
    <w:rsid w:val="002C53A2"/>
    <w:rsid w:val="002C674A"/>
    <w:rsid w:val="002D4C20"/>
    <w:rsid w:val="002D64E1"/>
    <w:rsid w:val="002E4E0C"/>
    <w:rsid w:val="002E6915"/>
    <w:rsid w:val="002E6D0C"/>
    <w:rsid w:val="002F0FBD"/>
    <w:rsid w:val="002F11FE"/>
    <w:rsid w:val="002F31BF"/>
    <w:rsid w:val="0030228F"/>
    <w:rsid w:val="003249EB"/>
    <w:rsid w:val="00330B15"/>
    <w:rsid w:val="00351327"/>
    <w:rsid w:val="00355C5B"/>
    <w:rsid w:val="0036284D"/>
    <w:rsid w:val="00365611"/>
    <w:rsid w:val="0037630B"/>
    <w:rsid w:val="00384113"/>
    <w:rsid w:val="00387D9B"/>
    <w:rsid w:val="00396A3E"/>
    <w:rsid w:val="003A25F9"/>
    <w:rsid w:val="003A32A2"/>
    <w:rsid w:val="003A3FA3"/>
    <w:rsid w:val="003A5499"/>
    <w:rsid w:val="003A6993"/>
    <w:rsid w:val="003A6A8B"/>
    <w:rsid w:val="003B60EE"/>
    <w:rsid w:val="003B78DD"/>
    <w:rsid w:val="003C5D72"/>
    <w:rsid w:val="003D3450"/>
    <w:rsid w:val="003E0DDE"/>
    <w:rsid w:val="003E3B2C"/>
    <w:rsid w:val="003F34D9"/>
    <w:rsid w:val="003F41CA"/>
    <w:rsid w:val="003F5445"/>
    <w:rsid w:val="003F5559"/>
    <w:rsid w:val="004014CD"/>
    <w:rsid w:val="004032D8"/>
    <w:rsid w:val="00416ABD"/>
    <w:rsid w:val="00417B80"/>
    <w:rsid w:val="00421F92"/>
    <w:rsid w:val="004260E1"/>
    <w:rsid w:val="00430F40"/>
    <w:rsid w:val="004426CA"/>
    <w:rsid w:val="004459C3"/>
    <w:rsid w:val="00445BA8"/>
    <w:rsid w:val="0044738A"/>
    <w:rsid w:val="0045266A"/>
    <w:rsid w:val="00455867"/>
    <w:rsid w:val="00457C4C"/>
    <w:rsid w:val="00457C78"/>
    <w:rsid w:val="004645F0"/>
    <w:rsid w:val="004648FC"/>
    <w:rsid w:val="00465C45"/>
    <w:rsid w:val="0047375B"/>
    <w:rsid w:val="004739E3"/>
    <w:rsid w:val="00475582"/>
    <w:rsid w:val="0048171E"/>
    <w:rsid w:val="00486F9A"/>
    <w:rsid w:val="00487A41"/>
    <w:rsid w:val="00492198"/>
    <w:rsid w:val="00494B1F"/>
    <w:rsid w:val="00497233"/>
    <w:rsid w:val="004979DD"/>
    <w:rsid w:val="004A0FB6"/>
    <w:rsid w:val="004A19A2"/>
    <w:rsid w:val="004A3EB6"/>
    <w:rsid w:val="004A6ED8"/>
    <w:rsid w:val="004B661B"/>
    <w:rsid w:val="004C2E88"/>
    <w:rsid w:val="004C4C28"/>
    <w:rsid w:val="004C6D1B"/>
    <w:rsid w:val="004D0465"/>
    <w:rsid w:val="004D2033"/>
    <w:rsid w:val="004E44E2"/>
    <w:rsid w:val="004E6948"/>
    <w:rsid w:val="004E763C"/>
    <w:rsid w:val="004E7723"/>
    <w:rsid w:val="004F2B99"/>
    <w:rsid w:val="004F7711"/>
    <w:rsid w:val="00506BAD"/>
    <w:rsid w:val="00506E27"/>
    <w:rsid w:val="00516475"/>
    <w:rsid w:val="0052390F"/>
    <w:rsid w:val="00527DCD"/>
    <w:rsid w:val="00530F42"/>
    <w:rsid w:val="00531BBD"/>
    <w:rsid w:val="005420D7"/>
    <w:rsid w:val="00543C36"/>
    <w:rsid w:val="00545C14"/>
    <w:rsid w:val="00547562"/>
    <w:rsid w:val="00565EFF"/>
    <w:rsid w:val="005662AC"/>
    <w:rsid w:val="005759F5"/>
    <w:rsid w:val="00587F66"/>
    <w:rsid w:val="00595B71"/>
    <w:rsid w:val="005B1976"/>
    <w:rsid w:val="005C220F"/>
    <w:rsid w:val="005C4C9E"/>
    <w:rsid w:val="005C5902"/>
    <w:rsid w:val="005C7866"/>
    <w:rsid w:val="005D0374"/>
    <w:rsid w:val="005D1498"/>
    <w:rsid w:val="005D247C"/>
    <w:rsid w:val="005E18F0"/>
    <w:rsid w:val="005F49E4"/>
    <w:rsid w:val="0061416F"/>
    <w:rsid w:val="0061685D"/>
    <w:rsid w:val="0062176A"/>
    <w:rsid w:val="0062737B"/>
    <w:rsid w:val="00630D81"/>
    <w:rsid w:val="0063242A"/>
    <w:rsid w:val="006350C4"/>
    <w:rsid w:val="00642C7C"/>
    <w:rsid w:val="00646B64"/>
    <w:rsid w:val="00652BE4"/>
    <w:rsid w:val="00652FB5"/>
    <w:rsid w:val="00653D2A"/>
    <w:rsid w:val="00675AE6"/>
    <w:rsid w:val="00680265"/>
    <w:rsid w:val="006826A9"/>
    <w:rsid w:val="006839C5"/>
    <w:rsid w:val="00690339"/>
    <w:rsid w:val="006A0F1D"/>
    <w:rsid w:val="006A1F61"/>
    <w:rsid w:val="006B0F10"/>
    <w:rsid w:val="006B1B54"/>
    <w:rsid w:val="006B293F"/>
    <w:rsid w:val="006B3959"/>
    <w:rsid w:val="006B7099"/>
    <w:rsid w:val="006C3A64"/>
    <w:rsid w:val="006C5537"/>
    <w:rsid w:val="006C5ED0"/>
    <w:rsid w:val="006D1E94"/>
    <w:rsid w:val="006D66C3"/>
    <w:rsid w:val="006D6B7A"/>
    <w:rsid w:val="006D7684"/>
    <w:rsid w:val="006E0238"/>
    <w:rsid w:val="006E0469"/>
    <w:rsid w:val="006E5463"/>
    <w:rsid w:val="006E7983"/>
    <w:rsid w:val="006F7AEF"/>
    <w:rsid w:val="0070001E"/>
    <w:rsid w:val="00700CF2"/>
    <w:rsid w:val="00701F76"/>
    <w:rsid w:val="00704815"/>
    <w:rsid w:val="007176BA"/>
    <w:rsid w:val="00720DCD"/>
    <w:rsid w:val="00726AA1"/>
    <w:rsid w:val="00734237"/>
    <w:rsid w:val="00735CB5"/>
    <w:rsid w:val="00745035"/>
    <w:rsid w:val="00750917"/>
    <w:rsid w:val="007513A8"/>
    <w:rsid w:val="00760800"/>
    <w:rsid w:val="007643D6"/>
    <w:rsid w:val="00766E6B"/>
    <w:rsid w:val="007717CF"/>
    <w:rsid w:val="0077353D"/>
    <w:rsid w:val="00783868"/>
    <w:rsid w:val="007A07C0"/>
    <w:rsid w:val="007A2786"/>
    <w:rsid w:val="007A2854"/>
    <w:rsid w:val="007B0DA2"/>
    <w:rsid w:val="007B6B85"/>
    <w:rsid w:val="007C253A"/>
    <w:rsid w:val="007D49AA"/>
    <w:rsid w:val="007E0549"/>
    <w:rsid w:val="007E4830"/>
    <w:rsid w:val="007E5BC9"/>
    <w:rsid w:val="007E6A6B"/>
    <w:rsid w:val="0080703B"/>
    <w:rsid w:val="0081221A"/>
    <w:rsid w:val="00812294"/>
    <w:rsid w:val="0082643B"/>
    <w:rsid w:val="00831195"/>
    <w:rsid w:val="00831A0E"/>
    <w:rsid w:val="008451A0"/>
    <w:rsid w:val="00845830"/>
    <w:rsid w:val="00855988"/>
    <w:rsid w:val="00870DAC"/>
    <w:rsid w:val="008733EC"/>
    <w:rsid w:val="008756E2"/>
    <w:rsid w:val="008803A9"/>
    <w:rsid w:val="008824F6"/>
    <w:rsid w:val="00882AC8"/>
    <w:rsid w:val="00887E40"/>
    <w:rsid w:val="00890584"/>
    <w:rsid w:val="008942FC"/>
    <w:rsid w:val="00895718"/>
    <w:rsid w:val="00897CB4"/>
    <w:rsid w:val="008A0FD0"/>
    <w:rsid w:val="008A334F"/>
    <w:rsid w:val="008B4705"/>
    <w:rsid w:val="008C1015"/>
    <w:rsid w:val="008C39F5"/>
    <w:rsid w:val="008C417E"/>
    <w:rsid w:val="008C4306"/>
    <w:rsid w:val="008D31B8"/>
    <w:rsid w:val="008D6A17"/>
    <w:rsid w:val="008E78AA"/>
    <w:rsid w:val="008F0D8B"/>
    <w:rsid w:val="008F1C07"/>
    <w:rsid w:val="00900967"/>
    <w:rsid w:val="00910302"/>
    <w:rsid w:val="0091486C"/>
    <w:rsid w:val="00934103"/>
    <w:rsid w:val="00937611"/>
    <w:rsid w:val="00937A39"/>
    <w:rsid w:val="00941D6D"/>
    <w:rsid w:val="0094581D"/>
    <w:rsid w:val="0095182E"/>
    <w:rsid w:val="00960A42"/>
    <w:rsid w:val="0097345E"/>
    <w:rsid w:val="00981B1F"/>
    <w:rsid w:val="009865D1"/>
    <w:rsid w:val="00987892"/>
    <w:rsid w:val="00987B05"/>
    <w:rsid w:val="009944F6"/>
    <w:rsid w:val="009A13B0"/>
    <w:rsid w:val="009C3347"/>
    <w:rsid w:val="009C6281"/>
    <w:rsid w:val="009C7DBA"/>
    <w:rsid w:val="009D020E"/>
    <w:rsid w:val="009D418A"/>
    <w:rsid w:val="009D74BE"/>
    <w:rsid w:val="009E6A96"/>
    <w:rsid w:val="009E74D7"/>
    <w:rsid w:val="009F3ED0"/>
    <w:rsid w:val="00A166D0"/>
    <w:rsid w:val="00A24E53"/>
    <w:rsid w:val="00A30C41"/>
    <w:rsid w:val="00A30D71"/>
    <w:rsid w:val="00A33F11"/>
    <w:rsid w:val="00A35E27"/>
    <w:rsid w:val="00A369C2"/>
    <w:rsid w:val="00A42791"/>
    <w:rsid w:val="00A67E6D"/>
    <w:rsid w:val="00A713FF"/>
    <w:rsid w:val="00A75947"/>
    <w:rsid w:val="00A80DAF"/>
    <w:rsid w:val="00A82080"/>
    <w:rsid w:val="00A95F78"/>
    <w:rsid w:val="00AA001D"/>
    <w:rsid w:val="00AA0A08"/>
    <w:rsid w:val="00AA1F40"/>
    <w:rsid w:val="00AA46CE"/>
    <w:rsid w:val="00AB36A6"/>
    <w:rsid w:val="00AB3701"/>
    <w:rsid w:val="00AB4118"/>
    <w:rsid w:val="00AB4BF6"/>
    <w:rsid w:val="00AB4E67"/>
    <w:rsid w:val="00AB7486"/>
    <w:rsid w:val="00AC02F3"/>
    <w:rsid w:val="00AD1AF8"/>
    <w:rsid w:val="00AD6822"/>
    <w:rsid w:val="00AE643C"/>
    <w:rsid w:val="00AF04D9"/>
    <w:rsid w:val="00B04F13"/>
    <w:rsid w:val="00B110A8"/>
    <w:rsid w:val="00B1152B"/>
    <w:rsid w:val="00B2004E"/>
    <w:rsid w:val="00B20A40"/>
    <w:rsid w:val="00B20B7D"/>
    <w:rsid w:val="00B22E17"/>
    <w:rsid w:val="00B2389C"/>
    <w:rsid w:val="00B31D60"/>
    <w:rsid w:val="00B32328"/>
    <w:rsid w:val="00B326E3"/>
    <w:rsid w:val="00B334D2"/>
    <w:rsid w:val="00B36959"/>
    <w:rsid w:val="00B40765"/>
    <w:rsid w:val="00B44197"/>
    <w:rsid w:val="00B45842"/>
    <w:rsid w:val="00B52266"/>
    <w:rsid w:val="00B5622C"/>
    <w:rsid w:val="00B726F0"/>
    <w:rsid w:val="00B73DD5"/>
    <w:rsid w:val="00B7487F"/>
    <w:rsid w:val="00B82029"/>
    <w:rsid w:val="00B8374B"/>
    <w:rsid w:val="00B853BF"/>
    <w:rsid w:val="00B87443"/>
    <w:rsid w:val="00B90EC3"/>
    <w:rsid w:val="00B92472"/>
    <w:rsid w:val="00BB214B"/>
    <w:rsid w:val="00BB5B85"/>
    <w:rsid w:val="00BB67D4"/>
    <w:rsid w:val="00BB6833"/>
    <w:rsid w:val="00BC0A02"/>
    <w:rsid w:val="00BC2A14"/>
    <w:rsid w:val="00BE41D3"/>
    <w:rsid w:val="00BF2336"/>
    <w:rsid w:val="00BF3C87"/>
    <w:rsid w:val="00BF6347"/>
    <w:rsid w:val="00BF6B30"/>
    <w:rsid w:val="00C05B2B"/>
    <w:rsid w:val="00C07F95"/>
    <w:rsid w:val="00C106AD"/>
    <w:rsid w:val="00C1279E"/>
    <w:rsid w:val="00C166EA"/>
    <w:rsid w:val="00C31DD2"/>
    <w:rsid w:val="00C31EE0"/>
    <w:rsid w:val="00C36DA2"/>
    <w:rsid w:val="00C40C78"/>
    <w:rsid w:val="00C40F80"/>
    <w:rsid w:val="00C41A16"/>
    <w:rsid w:val="00C41D09"/>
    <w:rsid w:val="00C433E9"/>
    <w:rsid w:val="00C50DE2"/>
    <w:rsid w:val="00C54A9B"/>
    <w:rsid w:val="00C55159"/>
    <w:rsid w:val="00C60707"/>
    <w:rsid w:val="00C6182C"/>
    <w:rsid w:val="00C61E5F"/>
    <w:rsid w:val="00C64561"/>
    <w:rsid w:val="00C65216"/>
    <w:rsid w:val="00C67ADB"/>
    <w:rsid w:val="00C71FCD"/>
    <w:rsid w:val="00C84761"/>
    <w:rsid w:val="00C86468"/>
    <w:rsid w:val="00C9423C"/>
    <w:rsid w:val="00C95064"/>
    <w:rsid w:val="00C95A86"/>
    <w:rsid w:val="00CA0581"/>
    <w:rsid w:val="00CC1F71"/>
    <w:rsid w:val="00CC61D2"/>
    <w:rsid w:val="00CC66D6"/>
    <w:rsid w:val="00CC6BF9"/>
    <w:rsid w:val="00CC737A"/>
    <w:rsid w:val="00CC76D4"/>
    <w:rsid w:val="00CE16B0"/>
    <w:rsid w:val="00CE31BE"/>
    <w:rsid w:val="00CE485B"/>
    <w:rsid w:val="00CE60A5"/>
    <w:rsid w:val="00CE62AF"/>
    <w:rsid w:val="00CF2D40"/>
    <w:rsid w:val="00CF32BD"/>
    <w:rsid w:val="00CF6130"/>
    <w:rsid w:val="00D01F4C"/>
    <w:rsid w:val="00D03705"/>
    <w:rsid w:val="00D03BE2"/>
    <w:rsid w:val="00D12725"/>
    <w:rsid w:val="00D13922"/>
    <w:rsid w:val="00D267D3"/>
    <w:rsid w:val="00D35E3F"/>
    <w:rsid w:val="00D3689D"/>
    <w:rsid w:val="00D375E6"/>
    <w:rsid w:val="00D40976"/>
    <w:rsid w:val="00D44DF5"/>
    <w:rsid w:val="00D44E31"/>
    <w:rsid w:val="00D55366"/>
    <w:rsid w:val="00D6294C"/>
    <w:rsid w:val="00D70358"/>
    <w:rsid w:val="00D70E2B"/>
    <w:rsid w:val="00D74ED9"/>
    <w:rsid w:val="00D753CE"/>
    <w:rsid w:val="00D820E1"/>
    <w:rsid w:val="00D952C4"/>
    <w:rsid w:val="00DA03E5"/>
    <w:rsid w:val="00DB61A7"/>
    <w:rsid w:val="00DB7A22"/>
    <w:rsid w:val="00DB7D99"/>
    <w:rsid w:val="00DC05BE"/>
    <w:rsid w:val="00DC7406"/>
    <w:rsid w:val="00DD1A8D"/>
    <w:rsid w:val="00DE273E"/>
    <w:rsid w:val="00DE30FC"/>
    <w:rsid w:val="00DE582E"/>
    <w:rsid w:val="00DF07B0"/>
    <w:rsid w:val="00DF3D4F"/>
    <w:rsid w:val="00DF6742"/>
    <w:rsid w:val="00E0054A"/>
    <w:rsid w:val="00E07C3B"/>
    <w:rsid w:val="00E10500"/>
    <w:rsid w:val="00E14FCC"/>
    <w:rsid w:val="00E218AF"/>
    <w:rsid w:val="00E237BB"/>
    <w:rsid w:val="00E27419"/>
    <w:rsid w:val="00E3549E"/>
    <w:rsid w:val="00E53497"/>
    <w:rsid w:val="00E5511B"/>
    <w:rsid w:val="00E62FF1"/>
    <w:rsid w:val="00E6595B"/>
    <w:rsid w:val="00E661CD"/>
    <w:rsid w:val="00E706EE"/>
    <w:rsid w:val="00E76BF9"/>
    <w:rsid w:val="00E82E9F"/>
    <w:rsid w:val="00E8505E"/>
    <w:rsid w:val="00E92129"/>
    <w:rsid w:val="00EA58ED"/>
    <w:rsid w:val="00ED3AB4"/>
    <w:rsid w:val="00ED6625"/>
    <w:rsid w:val="00EE1A9B"/>
    <w:rsid w:val="00EE5658"/>
    <w:rsid w:val="00EE609D"/>
    <w:rsid w:val="00EF0D23"/>
    <w:rsid w:val="00F0109A"/>
    <w:rsid w:val="00F3180A"/>
    <w:rsid w:val="00F42781"/>
    <w:rsid w:val="00F46664"/>
    <w:rsid w:val="00F52DAE"/>
    <w:rsid w:val="00F653BB"/>
    <w:rsid w:val="00F6566B"/>
    <w:rsid w:val="00F748B6"/>
    <w:rsid w:val="00F815CB"/>
    <w:rsid w:val="00F81AB2"/>
    <w:rsid w:val="00F825B7"/>
    <w:rsid w:val="00F856CB"/>
    <w:rsid w:val="00F86643"/>
    <w:rsid w:val="00F94904"/>
    <w:rsid w:val="00FA69FF"/>
    <w:rsid w:val="00FA6F29"/>
    <w:rsid w:val="00FB188C"/>
    <w:rsid w:val="00FB2475"/>
    <w:rsid w:val="00FB4D23"/>
    <w:rsid w:val="00FC3886"/>
    <w:rsid w:val="00FD3ECB"/>
    <w:rsid w:val="00FD4EE0"/>
    <w:rsid w:val="00FD625F"/>
    <w:rsid w:val="00FD7F9B"/>
    <w:rsid w:val="00FE00E6"/>
    <w:rsid w:val="00FF19E3"/>
    <w:rsid w:val="00FF55B2"/>
    <w:rsid w:val="00FF700A"/>
    <w:rsid w:val="00FF74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350C4"/>
    <w:pPr>
      <w:widowControl w:val="0"/>
      <w:spacing w:after="200" w:line="276" w:lineRule="auto"/>
    </w:pPr>
    <w:rPr>
      <w:rFonts w:ascii="Calibri" w:eastAsia="Calibri" w:hAnsi="Calibri" w:cs="Times New Roman"/>
      <w:lang w:val="en-US"/>
    </w:rPr>
  </w:style>
  <w:style w:type="paragraph" w:styleId="Virsraksts1">
    <w:name w:val="heading 1"/>
    <w:basedOn w:val="Parasts"/>
    <w:link w:val="Virsraksts1Rakstz"/>
    <w:uiPriority w:val="9"/>
    <w:qFormat/>
    <w:rsid w:val="003A3FA3"/>
    <w:pPr>
      <w:widowControl/>
      <w:spacing w:before="100" w:beforeAutospacing="1" w:after="100" w:afterAutospacing="1" w:line="240" w:lineRule="auto"/>
      <w:outlineLvl w:val="0"/>
    </w:pPr>
    <w:rPr>
      <w:rFonts w:ascii="Times New Roman" w:eastAsia="Times New Roman" w:hAnsi="Times New Roman"/>
      <w:b/>
      <w:bCs/>
      <w:kern w:val="36"/>
      <w:sz w:val="48"/>
      <w:szCs w:val="48"/>
      <w:lang w:val="lv-LV" w:eastAsia="lv-LV"/>
    </w:rPr>
  </w:style>
  <w:style w:type="paragraph" w:styleId="Virsraksts4">
    <w:name w:val="heading 4"/>
    <w:basedOn w:val="Parasts"/>
    <w:next w:val="Parasts"/>
    <w:link w:val="Virsraksts4Rakstz"/>
    <w:uiPriority w:val="9"/>
    <w:semiHidden/>
    <w:unhideWhenUsed/>
    <w:qFormat/>
    <w:rsid w:val="00530F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32CEE"/>
    <w:rPr>
      <w:color w:val="0000FF"/>
      <w:u w:val="single"/>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B7487F"/>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7487F"/>
    <w:rPr>
      <w:rFonts w:ascii="Calibri" w:eastAsia="Times New Roman" w:hAnsi="Calibri" w:cs="Times New Roman"/>
      <w:lang w:val="nb-NO"/>
    </w:rPr>
  </w:style>
  <w:style w:type="character" w:customStyle="1" w:styleId="UnresolvedMention1">
    <w:name w:val="Unresolved Mention1"/>
    <w:basedOn w:val="Noklusjumarindkopasfonts"/>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Galvene">
    <w:name w:val="header"/>
    <w:basedOn w:val="Parasts"/>
    <w:link w:val="GalveneRakstz"/>
    <w:uiPriority w:val="99"/>
    <w:unhideWhenUsed/>
    <w:rsid w:val="00AA46C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46CE"/>
    <w:rPr>
      <w:rFonts w:ascii="Calibri" w:eastAsia="Calibri" w:hAnsi="Calibri" w:cs="Times New Roman"/>
      <w:lang w:val="en-US"/>
    </w:rPr>
  </w:style>
  <w:style w:type="paragraph" w:styleId="Kjene">
    <w:name w:val="footer"/>
    <w:basedOn w:val="Parasts"/>
    <w:link w:val="KjeneRakstz"/>
    <w:uiPriority w:val="99"/>
    <w:unhideWhenUsed/>
    <w:rsid w:val="00AA46C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46CE"/>
    <w:rPr>
      <w:rFonts w:ascii="Calibri" w:eastAsia="Calibri" w:hAnsi="Calibri" w:cs="Times New Roman"/>
      <w:lang w:val="en-US"/>
    </w:rPr>
  </w:style>
  <w:style w:type="character" w:styleId="Izteiksmgs">
    <w:name w:val="Strong"/>
    <w:basedOn w:val="Noklusjumarindkopasfonts"/>
    <w:uiPriority w:val="22"/>
    <w:qFormat/>
    <w:rsid w:val="00CC737A"/>
    <w:rPr>
      <w:b/>
      <w:bCs/>
    </w:rPr>
  </w:style>
  <w:style w:type="paragraph" w:styleId="HTMLiepriekformattais">
    <w:name w:val="HTML Preformatted"/>
    <w:basedOn w:val="Parasts"/>
    <w:link w:val="HTMLiepriekformattaisRakstz"/>
    <w:uiPriority w:val="99"/>
    <w:unhideWhenUsed/>
    <w:rsid w:val="00506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506BAD"/>
    <w:rPr>
      <w:rFonts w:ascii="Courier New" w:eastAsia="Times New Roman" w:hAnsi="Courier New" w:cs="Courier New"/>
      <w:sz w:val="20"/>
      <w:szCs w:val="20"/>
      <w:lang w:val="en-US"/>
    </w:rPr>
  </w:style>
  <w:style w:type="character" w:customStyle="1" w:styleId="y2iqfc">
    <w:name w:val="y2iqfc"/>
    <w:basedOn w:val="Noklusjumarindkopasfonts"/>
    <w:rsid w:val="00506BAD"/>
  </w:style>
  <w:style w:type="character" w:customStyle="1" w:styleId="tld-sibling-0-0-0">
    <w:name w:val="tld-sibling-0-0-0"/>
    <w:basedOn w:val="Noklusjumarindkopasfonts"/>
    <w:rsid w:val="00987892"/>
  </w:style>
  <w:style w:type="character" w:customStyle="1" w:styleId="ng-star-inserted">
    <w:name w:val="ng-star-inserted"/>
    <w:basedOn w:val="Noklusjumarindkopasfonts"/>
    <w:rsid w:val="00987892"/>
  </w:style>
  <w:style w:type="character" w:customStyle="1" w:styleId="tld-sibling-0-0-1">
    <w:name w:val="tld-sibling-0-0-1"/>
    <w:basedOn w:val="Noklusjumarindkopasfonts"/>
    <w:rsid w:val="00987892"/>
  </w:style>
  <w:style w:type="character" w:customStyle="1" w:styleId="tld-sibling-0-0-2">
    <w:name w:val="tld-sibling-0-0-2"/>
    <w:basedOn w:val="Noklusjumarindkopasfonts"/>
    <w:rsid w:val="00987892"/>
  </w:style>
  <w:style w:type="character" w:customStyle="1" w:styleId="tld-sibling-0-0-3">
    <w:name w:val="tld-sibling-0-0-3"/>
    <w:basedOn w:val="Noklusjumarindkopasfonts"/>
    <w:rsid w:val="00987892"/>
  </w:style>
  <w:style w:type="character" w:customStyle="1" w:styleId="tld-sibling-0-0-4">
    <w:name w:val="tld-sibling-0-0-4"/>
    <w:basedOn w:val="Noklusjumarindkopasfonts"/>
    <w:rsid w:val="00987892"/>
  </w:style>
  <w:style w:type="character" w:customStyle="1" w:styleId="tld-sibling-0-0-5">
    <w:name w:val="tld-sibling-0-0-5"/>
    <w:basedOn w:val="Noklusjumarindkopasfonts"/>
    <w:rsid w:val="00987892"/>
  </w:style>
  <w:style w:type="character" w:customStyle="1" w:styleId="tld-sibling-0-1-6">
    <w:name w:val="tld-sibling-0-1-6"/>
    <w:basedOn w:val="Noklusjumarindkopasfonts"/>
    <w:rsid w:val="00987892"/>
  </w:style>
  <w:style w:type="character" w:customStyle="1" w:styleId="tld-sibling-0-1-7">
    <w:name w:val="tld-sibling-0-1-7"/>
    <w:basedOn w:val="Noklusjumarindkopasfonts"/>
    <w:rsid w:val="00987892"/>
  </w:style>
  <w:style w:type="character" w:customStyle="1" w:styleId="tld-sibling-0-1-8">
    <w:name w:val="tld-sibling-0-1-8"/>
    <w:basedOn w:val="Noklusjumarindkopasfonts"/>
    <w:rsid w:val="00987892"/>
  </w:style>
  <w:style w:type="character" w:customStyle="1" w:styleId="tld-sibling-0-1-9">
    <w:name w:val="tld-sibling-0-1-9"/>
    <w:basedOn w:val="Noklusjumarindkopasfonts"/>
    <w:rsid w:val="00987892"/>
  </w:style>
  <w:style w:type="character" w:customStyle="1" w:styleId="tld-sibling-0-1-10">
    <w:name w:val="tld-sibling-0-1-10"/>
    <w:basedOn w:val="Noklusjumarindkopasfonts"/>
    <w:rsid w:val="00987892"/>
  </w:style>
  <w:style w:type="character" w:customStyle="1" w:styleId="tld-sibling-0-1-11">
    <w:name w:val="tld-sibling-0-1-11"/>
    <w:basedOn w:val="Noklusjumarindkopasfonts"/>
    <w:rsid w:val="00987892"/>
  </w:style>
  <w:style w:type="character" w:customStyle="1" w:styleId="tld-sibling-0-1-12">
    <w:name w:val="tld-sibling-0-1-12"/>
    <w:basedOn w:val="Noklusjumarindkopasfonts"/>
    <w:rsid w:val="00987892"/>
  </w:style>
  <w:style w:type="character" w:customStyle="1" w:styleId="tld-sibling-0-1-13">
    <w:name w:val="tld-sibling-0-1-13"/>
    <w:basedOn w:val="Noklusjumarindkopasfonts"/>
    <w:rsid w:val="00987892"/>
  </w:style>
  <w:style w:type="character" w:customStyle="1" w:styleId="tld-sibling-0-1-14">
    <w:name w:val="tld-sibling-0-1-14"/>
    <w:basedOn w:val="Noklusjumarindkopasfonts"/>
    <w:rsid w:val="00987892"/>
  </w:style>
  <w:style w:type="character" w:customStyle="1" w:styleId="tld-sibling-0-1-15">
    <w:name w:val="tld-sibling-0-1-15"/>
    <w:basedOn w:val="Noklusjumarindkopasfonts"/>
    <w:rsid w:val="00987892"/>
  </w:style>
  <w:style w:type="character" w:customStyle="1" w:styleId="tld-sibling-0-1-16">
    <w:name w:val="tld-sibling-0-1-16"/>
    <w:basedOn w:val="Noklusjumarindkopasfonts"/>
    <w:rsid w:val="00987892"/>
  </w:style>
  <w:style w:type="character" w:customStyle="1" w:styleId="tld-sibling-0-1-17">
    <w:name w:val="tld-sibling-0-1-17"/>
    <w:basedOn w:val="Noklusjumarindkopasfonts"/>
    <w:rsid w:val="00987892"/>
  </w:style>
  <w:style w:type="character" w:customStyle="1" w:styleId="tld-sibling-0-1-18">
    <w:name w:val="tld-sibling-0-1-18"/>
    <w:basedOn w:val="Noklusjumarindkopasfonts"/>
    <w:rsid w:val="00987892"/>
  </w:style>
  <w:style w:type="character" w:customStyle="1" w:styleId="tld-sibling-0-1-19">
    <w:name w:val="tld-sibling-0-1-19"/>
    <w:basedOn w:val="Noklusjumarindkopasfonts"/>
    <w:rsid w:val="00987892"/>
  </w:style>
  <w:style w:type="character" w:customStyle="1" w:styleId="tld-sibling-0-1-20">
    <w:name w:val="tld-sibling-0-1-20"/>
    <w:basedOn w:val="Noklusjumarindkopasfonts"/>
    <w:rsid w:val="00987892"/>
  </w:style>
  <w:style w:type="character" w:customStyle="1" w:styleId="tld-sibling-0-1-21">
    <w:name w:val="tld-sibling-0-1-21"/>
    <w:basedOn w:val="Noklusjumarindkopasfonts"/>
    <w:rsid w:val="00987892"/>
  </w:style>
  <w:style w:type="character" w:customStyle="1" w:styleId="tld-sibling-0-1-22">
    <w:name w:val="tld-sibling-0-1-22"/>
    <w:basedOn w:val="Noklusjumarindkopasfonts"/>
    <w:rsid w:val="00987892"/>
  </w:style>
  <w:style w:type="character" w:customStyle="1" w:styleId="tld-sibling-0-1-23">
    <w:name w:val="tld-sibling-0-1-23"/>
    <w:basedOn w:val="Noklusjumarindkopasfonts"/>
    <w:rsid w:val="00987892"/>
  </w:style>
  <w:style w:type="character" w:customStyle="1" w:styleId="tld-sibling-0-1-24">
    <w:name w:val="tld-sibling-0-1-24"/>
    <w:basedOn w:val="Noklusjumarindkopasfonts"/>
    <w:rsid w:val="00987892"/>
  </w:style>
  <w:style w:type="character" w:customStyle="1" w:styleId="tld-sibling-0-1-25">
    <w:name w:val="tld-sibling-0-1-25"/>
    <w:basedOn w:val="Noklusjumarindkopasfonts"/>
    <w:rsid w:val="00987892"/>
  </w:style>
  <w:style w:type="character" w:customStyle="1" w:styleId="tld-sibling-0-1-26">
    <w:name w:val="tld-sibling-0-1-26"/>
    <w:basedOn w:val="Noklusjumarindkopasfonts"/>
    <w:rsid w:val="00987892"/>
  </w:style>
  <w:style w:type="character" w:customStyle="1" w:styleId="tld-sibling-0-2-27">
    <w:name w:val="tld-sibling-0-2-27"/>
    <w:basedOn w:val="Noklusjumarindkopasfonts"/>
    <w:rsid w:val="00987892"/>
  </w:style>
  <w:style w:type="character" w:customStyle="1" w:styleId="tld-sibling-0-2-28">
    <w:name w:val="tld-sibling-0-2-28"/>
    <w:basedOn w:val="Noklusjumarindkopasfonts"/>
    <w:rsid w:val="00987892"/>
  </w:style>
  <w:style w:type="character" w:customStyle="1" w:styleId="tld-sibling-0-2-29">
    <w:name w:val="tld-sibling-0-2-29"/>
    <w:basedOn w:val="Noklusjumarindkopasfonts"/>
    <w:rsid w:val="00987892"/>
  </w:style>
  <w:style w:type="character" w:customStyle="1" w:styleId="tld-sibling-0-2-30">
    <w:name w:val="tld-sibling-0-2-30"/>
    <w:basedOn w:val="Noklusjumarindkopasfonts"/>
    <w:rsid w:val="00987892"/>
  </w:style>
  <w:style w:type="character" w:customStyle="1" w:styleId="tld-sibling-0-2-31">
    <w:name w:val="tld-sibling-0-2-31"/>
    <w:basedOn w:val="Noklusjumarindkopasfonts"/>
    <w:rsid w:val="00987892"/>
  </w:style>
  <w:style w:type="character" w:customStyle="1" w:styleId="tld-sibling-0-2-32">
    <w:name w:val="tld-sibling-0-2-32"/>
    <w:basedOn w:val="Noklusjumarindkopasfonts"/>
    <w:rsid w:val="00987892"/>
  </w:style>
  <w:style w:type="character" w:customStyle="1" w:styleId="tld-sibling-0-2-33">
    <w:name w:val="tld-sibling-0-2-33"/>
    <w:basedOn w:val="Noklusjumarindkopasfonts"/>
    <w:rsid w:val="00987892"/>
  </w:style>
  <w:style w:type="character" w:customStyle="1" w:styleId="tld-sibling-0-2-34">
    <w:name w:val="tld-sibling-0-2-34"/>
    <w:basedOn w:val="Noklusjumarindkopasfonts"/>
    <w:rsid w:val="00987892"/>
  </w:style>
  <w:style w:type="character" w:customStyle="1" w:styleId="tld-sibling-0-2-35">
    <w:name w:val="tld-sibling-0-2-35"/>
    <w:basedOn w:val="Noklusjumarindkopasfonts"/>
    <w:rsid w:val="00987892"/>
  </w:style>
  <w:style w:type="character" w:customStyle="1" w:styleId="tld-sibling-0-2-36">
    <w:name w:val="tld-sibling-0-2-36"/>
    <w:basedOn w:val="Noklusjumarindkopasfonts"/>
    <w:rsid w:val="00987892"/>
  </w:style>
  <w:style w:type="character" w:customStyle="1" w:styleId="tld-sibling-0-2-37">
    <w:name w:val="tld-sibling-0-2-37"/>
    <w:basedOn w:val="Noklusjumarindkopasfonts"/>
    <w:rsid w:val="00987892"/>
  </w:style>
  <w:style w:type="character" w:customStyle="1" w:styleId="tld-sibling-0-2-38">
    <w:name w:val="tld-sibling-0-2-38"/>
    <w:basedOn w:val="Noklusjumarindkopasfonts"/>
    <w:rsid w:val="00987892"/>
  </w:style>
  <w:style w:type="character" w:customStyle="1" w:styleId="tld-sibling-0-2-40">
    <w:name w:val="tld-sibling-0-2-40"/>
    <w:basedOn w:val="Noklusjumarindkopasfonts"/>
    <w:rsid w:val="00987892"/>
  </w:style>
  <w:style w:type="character" w:customStyle="1" w:styleId="tld-sibling-0-2-39">
    <w:name w:val="tld-sibling-0-2-39"/>
    <w:basedOn w:val="Noklusjumarindkopasfonts"/>
    <w:rsid w:val="00987892"/>
  </w:style>
  <w:style w:type="character" w:customStyle="1" w:styleId="tld-sibling-0-2-42">
    <w:name w:val="tld-sibling-0-2-42"/>
    <w:basedOn w:val="Noklusjumarindkopasfonts"/>
    <w:rsid w:val="00987892"/>
  </w:style>
  <w:style w:type="character" w:customStyle="1" w:styleId="tld-sibling-0-3-43">
    <w:name w:val="tld-sibling-0-3-43"/>
    <w:basedOn w:val="Noklusjumarindkopasfonts"/>
    <w:rsid w:val="00987892"/>
  </w:style>
  <w:style w:type="character" w:customStyle="1" w:styleId="tld-sibling-0-3-44">
    <w:name w:val="tld-sibling-0-3-44"/>
    <w:basedOn w:val="Noklusjumarindkopasfonts"/>
    <w:rsid w:val="00987892"/>
  </w:style>
  <w:style w:type="character" w:customStyle="1" w:styleId="tld-sibling-0-3-46">
    <w:name w:val="tld-sibling-0-3-46"/>
    <w:basedOn w:val="Noklusjumarindkopasfonts"/>
    <w:rsid w:val="00987892"/>
  </w:style>
  <w:style w:type="character" w:customStyle="1" w:styleId="tld-sibling-0-3-47">
    <w:name w:val="tld-sibling-0-3-47"/>
    <w:basedOn w:val="Noklusjumarindkopasfonts"/>
    <w:rsid w:val="00987892"/>
  </w:style>
  <w:style w:type="character" w:customStyle="1" w:styleId="tld-sibling-0-3-49">
    <w:name w:val="tld-sibling-0-3-49"/>
    <w:basedOn w:val="Noklusjumarindkopasfonts"/>
    <w:rsid w:val="00987892"/>
  </w:style>
  <w:style w:type="character" w:customStyle="1" w:styleId="tld-sibling-0-3-52">
    <w:name w:val="tld-sibling-0-3-52"/>
    <w:basedOn w:val="Noklusjumarindkopasfonts"/>
    <w:rsid w:val="00987892"/>
  </w:style>
  <w:style w:type="character" w:customStyle="1" w:styleId="tld-sibling-0-3-53">
    <w:name w:val="tld-sibling-0-3-53"/>
    <w:basedOn w:val="Noklusjumarindkopasfonts"/>
    <w:rsid w:val="00987892"/>
  </w:style>
  <w:style w:type="character" w:customStyle="1" w:styleId="tld-sibling-0-3-54">
    <w:name w:val="tld-sibling-0-3-54"/>
    <w:basedOn w:val="Noklusjumarindkopasfonts"/>
    <w:rsid w:val="00987892"/>
  </w:style>
  <w:style w:type="character" w:customStyle="1" w:styleId="tld-sibling-0-3-55">
    <w:name w:val="tld-sibling-0-3-55"/>
    <w:basedOn w:val="Noklusjumarindkopasfonts"/>
    <w:rsid w:val="00987892"/>
  </w:style>
  <w:style w:type="character" w:customStyle="1" w:styleId="tld-sibling-0-3-56">
    <w:name w:val="tld-sibling-0-3-56"/>
    <w:basedOn w:val="Noklusjumarindkopasfonts"/>
    <w:rsid w:val="00987892"/>
  </w:style>
  <w:style w:type="character" w:customStyle="1" w:styleId="tld-sibling-0-3-59">
    <w:name w:val="tld-sibling-0-3-59"/>
    <w:basedOn w:val="Noklusjumarindkopasfonts"/>
    <w:rsid w:val="00987892"/>
  </w:style>
  <w:style w:type="character" w:customStyle="1" w:styleId="tld-sibling-0-3-57">
    <w:name w:val="tld-sibling-0-3-57"/>
    <w:basedOn w:val="Noklusjumarindkopasfonts"/>
    <w:rsid w:val="00987892"/>
  </w:style>
  <w:style w:type="character" w:customStyle="1" w:styleId="tld-sibling-0-3-58">
    <w:name w:val="tld-sibling-0-3-58"/>
    <w:basedOn w:val="Noklusjumarindkopasfonts"/>
    <w:rsid w:val="00987892"/>
  </w:style>
  <w:style w:type="character" w:customStyle="1" w:styleId="tld-sibling-0-3-61">
    <w:name w:val="tld-sibling-0-3-61"/>
    <w:basedOn w:val="Noklusjumarindkopasfonts"/>
    <w:rsid w:val="00987892"/>
  </w:style>
  <w:style w:type="character" w:customStyle="1" w:styleId="tld-sibling-0-3-60">
    <w:name w:val="tld-sibling-0-3-60"/>
    <w:basedOn w:val="Noklusjumarindkopasfonts"/>
    <w:rsid w:val="00987892"/>
  </w:style>
  <w:style w:type="character" w:customStyle="1" w:styleId="tld-sibling-0-3-62">
    <w:name w:val="tld-sibling-0-3-62"/>
    <w:basedOn w:val="Noklusjumarindkopasfonts"/>
    <w:rsid w:val="00987892"/>
  </w:style>
  <w:style w:type="character" w:customStyle="1" w:styleId="tld-sibling-0-3-66">
    <w:name w:val="tld-sibling-0-3-66"/>
    <w:basedOn w:val="Noklusjumarindkopasfonts"/>
    <w:rsid w:val="00987892"/>
  </w:style>
  <w:style w:type="character" w:customStyle="1" w:styleId="tld-sibling-0-3-67">
    <w:name w:val="tld-sibling-0-3-67"/>
    <w:basedOn w:val="Noklusjumarindkopasfonts"/>
    <w:rsid w:val="00987892"/>
  </w:style>
  <w:style w:type="character" w:customStyle="1" w:styleId="tld-sibling-0-4-68">
    <w:name w:val="tld-sibling-0-4-68"/>
    <w:basedOn w:val="Noklusjumarindkopasfonts"/>
    <w:rsid w:val="00987892"/>
  </w:style>
  <w:style w:type="character" w:customStyle="1" w:styleId="tld-sibling-0-4-69">
    <w:name w:val="tld-sibling-0-4-69"/>
    <w:basedOn w:val="Noklusjumarindkopasfonts"/>
    <w:rsid w:val="00987892"/>
  </w:style>
  <w:style w:type="character" w:customStyle="1" w:styleId="tld-sibling-0-4-70">
    <w:name w:val="tld-sibling-0-4-70"/>
    <w:basedOn w:val="Noklusjumarindkopasfonts"/>
    <w:rsid w:val="00987892"/>
  </w:style>
  <w:style w:type="character" w:customStyle="1" w:styleId="tld-sibling-0-4-71">
    <w:name w:val="tld-sibling-0-4-71"/>
    <w:basedOn w:val="Noklusjumarindkopasfonts"/>
    <w:rsid w:val="00987892"/>
  </w:style>
  <w:style w:type="character" w:customStyle="1" w:styleId="tld-sibling-0-4-73">
    <w:name w:val="tld-sibling-0-4-73"/>
    <w:basedOn w:val="Noklusjumarindkopasfonts"/>
    <w:rsid w:val="00987892"/>
  </w:style>
  <w:style w:type="character" w:customStyle="1" w:styleId="tld-sibling-0-4-76">
    <w:name w:val="tld-sibling-0-4-76"/>
    <w:basedOn w:val="Noklusjumarindkopasfonts"/>
    <w:rsid w:val="00987892"/>
  </w:style>
  <w:style w:type="character" w:customStyle="1" w:styleId="tld-sibling-0-4-77">
    <w:name w:val="tld-sibling-0-4-77"/>
    <w:basedOn w:val="Noklusjumarindkopasfonts"/>
    <w:rsid w:val="00987892"/>
  </w:style>
  <w:style w:type="character" w:customStyle="1" w:styleId="tld-sibling-0-4-78">
    <w:name w:val="tld-sibling-0-4-78"/>
    <w:basedOn w:val="Noklusjumarindkopasfonts"/>
    <w:rsid w:val="00987892"/>
  </w:style>
  <w:style w:type="character" w:customStyle="1" w:styleId="tld-sibling-0-4-79">
    <w:name w:val="tld-sibling-0-4-79"/>
    <w:basedOn w:val="Noklusjumarindkopasfonts"/>
    <w:rsid w:val="00987892"/>
  </w:style>
  <w:style w:type="character" w:customStyle="1" w:styleId="tld-sibling-0-0-8">
    <w:name w:val="tld-sibling-0-0-8"/>
    <w:basedOn w:val="Noklusjumarindkopasfonts"/>
    <w:rsid w:val="00987892"/>
  </w:style>
  <w:style w:type="character" w:customStyle="1" w:styleId="tld-sibling-0-0-9">
    <w:name w:val="tld-sibling-0-0-9"/>
    <w:basedOn w:val="Noklusjumarindkopasfonts"/>
    <w:rsid w:val="00987892"/>
  </w:style>
  <w:style w:type="character" w:customStyle="1" w:styleId="tld-sibling-0-0-10">
    <w:name w:val="tld-sibling-0-0-10"/>
    <w:basedOn w:val="Noklusjumarindkopasfonts"/>
    <w:rsid w:val="00987892"/>
  </w:style>
  <w:style w:type="character" w:customStyle="1" w:styleId="tld-sibling-0-0-11">
    <w:name w:val="tld-sibling-0-0-11"/>
    <w:basedOn w:val="Noklusjumarindkopasfonts"/>
    <w:rsid w:val="00987892"/>
  </w:style>
  <w:style w:type="paragraph" w:styleId="Bezatstarpm">
    <w:name w:val="No Spacing"/>
    <w:uiPriority w:val="1"/>
    <w:qFormat/>
    <w:rsid w:val="00C166EA"/>
    <w:pPr>
      <w:widowControl w:val="0"/>
      <w:spacing w:after="0" w:line="240" w:lineRule="auto"/>
    </w:pPr>
    <w:rPr>
      <w:rFonts w:ascii="Calibri" w:eastAsia="Calibri" w:hAnsi="Calibri" w:cs="Times New Roman"/>
      <w:lang w:val="en-US"/>
    </w:rPr>
  </w:style>
  <w:style w:type="character" w:customStyle="1" w:styleId="Virsraksts1Rakstz">
    <w:name w:val="Virsraksts 1 Rakstz."/>
    <w:basedOn w:val="Noklusjumarindkopasfonts"/>
    <w:link w:val="Virsraksts1"/>
    <w:uiPriority w:val="9"/>
    <w:rsid w:val="003A3FA3"/>
    <w:rPr>
      <w:rFonts w:ascii="Times New Roman" w:eastAsia="Times New Roman" w:hAnsi="Times New Roman" w:cs="Times New Roman"/>
      <w:b/>
      <w:bCs/>
      <w:kern w:val="36"/>
      <w:sz w:val="48"/>
      <w:szCs w:val="48"/>
      <w:lang w:eastAsia="lv-LV"/>
    </w:rPr>
  </w:style>
  <w:style w:type="character" w:customStyle="1" w:styleId="Virsraksts4Rakstz">
    <w:name w:val="Virsraksts 4 Rakstz."/>
    <w:basedOn w:val="Noklusjumarindkopasfonts"/>
    <w:link w:val="Virsraksts4"/>
    <w:uiPriority w:val="9"/>
    <w:semiHidden/>
    <w:rsid w:val="00530F42"/>
    <w:rPr>
      <w:rFonts w:asciiTheme="majorHAnsi" w:eastAsiaTheme="majorEastAsia" w:hAnsiTheme="majorHAnsi" w:cstheme="majorBidi"/>
      <w:i/>
      <w:iCs/>
      <w:color w:val="2F5496" w:themeColor="accent1" w:themeShade="BF"/>
      <w:lang w:val="en-US"/>
    </w:rPr>
  </w:style>
  <w:style w:type="character" w:styleId="Izclums">
    <w:name w:val="Emphasis"/>
    <w:basedOn w:val="Noklusjumarindkopasfonts"/>
    <w:uiPriority w:val="20"/>
    <w:qFormat/>
    <w:rsid w:val="00587F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212">
      <w:bodyDiv w:val="1"/>
      <w:marLeft w:val="0"/>
      <w:marRight w:val="0"/>
      <w:marTop w:val="0"/>
      <w:marBottom w:val="0"/>
      <w:divBdr>
        <w:top w:val="none" w:sz="0" w:space="0" w:color="auto"/>
        <w:left w:val="none" w:sz="0" w:space="0" w:color="auto"/>
        <w:bottom w:val="none" w:sz="0" w:space="0" w:color="auto"/>
        <w:right w:val="none" w:sz="0" w:space="0" w:color="auto"/>
      </w:divBdr>
      <w:divsChild>
        <w:div w:id="20085117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5037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828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34162634">
      <w:bodyDiv w:val="1"/>
      <w:marLeft w:val="0"/>
      <w:marRight w:val="0"/>
      <w:marTop w:val="0"/>
      <w:marBottom w:val="0"/>
      <w:divBdr>
        <w:top w:val="none" w:sz="0" w:space="0" w:color="auto"/>
        <w:left w:val="none" w:sz="0" w:space="0" w:color="auto"/>
        <w:bottom w:val="none" w:sz="0" w:space="0" w:color="auto"/>
        <w:right w:val="none" w:sz="0" w:space="0" w:color="auto"/>
      </w:divBdr>
      <w:divsChild>
        <w:div w:id="10797932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3337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3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994106">
      <w:bodyDiv w:val="1"/>
      <w:marLeft w:val="0"/>
      <w:marRight w:val="0"/>
      <w:marTop w:val="0"/>
      <w:marBottom w:val="0"/>
      <w:divBdr>
        <w:top w:val="none" w:sz="0" w:space="0" w:color="auto"/>
        <w:left w:val="none" w:sz="0" w:space="0" w:color="auto"/>
        <w:bottom w:val="none" w:sz="0" w:space="0" w:color="auto"/>
        <w:right w:val="none" w:sz="0" w:space="0" w:color="auto"/>
      </w:divBdr>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44378142">
      <w:bodyDiv w:val="1"/>
      <w:marLeft w:val="0"/>
      <w:marRight w:val="0"/>
      <w:marTop w:val="0"/>
      <w:marBottom w:val="0"/>
      <w:divBdr>
        <w:top w:val="none" w:sz="0" w:space="0" w:color="auto"/>
        <w:left w:val="none" w:sz="0" w:space="0" w:color="auto"/>
        <w:bottom w:val="none" w:sz="0" w:space="0" w:color="auto"/>
        <w:right w:val="none" w:sz="0" w:space="0" w:color="auto"/>
      </w:divBdr>
      <w:divsChild>
        <w:div w:id="599722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3858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1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900558310">
      <w:bodyDiv w:val="1"/>
      <w:marLeft w:val="0"/>
      <w:marRight w:val="0"/>
      <w:marTop w:val="0"/>
      <w:marBottom w:val="0"/>
      <w:divBdr>
        <w:top w:val="none" w:sz="0" w:space="0" w:color="auto"/>
        <w:left w:val="none" w:sz="0" w:space="0" w:color="auto"/>
        <w:bottom w:val="none" w:sz="0" w:space="0" w:color="auto"/>
        <w:right w:val="none" w:sz="0" w:space="0" w:color="auto"/>
      </w:divBdr>
    </w:div>
    <w:div w:id="909196234">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654337057">
      <w:bodyDiv w:val="1"/>
      <w:marLeft w:val="0"/>
      <w:marRight w:val="0"/>
      <w:marTop w:val="0"/>
      <w:marBottom w:val="0"/>
      <w:divBdr>
        <w:top w:val="none" w:sz="0" w:space="0" w:color="auto"/>
        <w:left w:val="none" w:sz="0" w:space="0" w:color="auto"/>
        <w:bottom w:val="none" w:sz="0" w:space="0" w:color="auto"/>
        <w:right w:val="none" w:sz="0" w:space="0" w:color="auto"/>
      </w:divBdr>
    </w:div>
    <w:div w:id="1764833395">
      <w:bodyDiv w:val="1"/>
      <w:marLeft w:val="0"/>
      <w:marRight w:val="0"/>
      <w:marTop w:val="0"/>
      <w:marBottom w:val="0"/>
      <w:divBdr>
        <w:top w:val="none" w:sz="0" w:space="0" w:color="auto"/>
        <w:left w:val="none" w:sz="0" w:space="0" w:color="auto"/>
        <w:bottom w:val="none" w:sz="0" w:space="0" w:color="auto"/>
        <w:right w:val="none" w:sz="0" w:space="0" w:color="auto"/>
      </w:divBdr>
      <w:divsChild>
        <w:div w:id="95875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80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1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1976443185">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2.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906841-ED50-41ED-82BA-DE729B1CD06E}">
  <ds:schemaRefs>
    <ds:schemaRef ds:uri="http://schemas.openxmlformats.org/officeDocument/2006/bibliography"/>
  </ds:schemaRefs>
</ds:datastoreItem>
</file>

<file path=customXml/itemProps4.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6233</Words>
  <Characters>3553</Characters>
  <Application>Microsoft Office Word</Application>
  <DocSecurity>0</DocSecurity>
  <Lines>29</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Santa Ozola</cp:lastModifiedBy>
  <cp:revision>2</cp:revision>
  <dcterms:created xsi:type="dcterms:W3CDTF">2023-06-09T10:12:00Z</dcterms:created>
  <dcterms:modified xsi:type="dcterms:W3CDTF">2023-06-09T10:12:00Z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